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D3B" w:rsidRPr="00731EE3" w:rsidRDefault="00EE6D3B">
      <w:pPr>
        <w:widowControl w:val="0"/>
        <w:pBdr>
          <w:top w:val="nil"/>
          <w:left w:val="nil"/>
          <w:bottom w:val="nil"/>
          <w:right w:val="nil"/>
          <w:between w:val="nil"/>
        </w:pBdr>
        <w:spacing w:after="0"/>
        <w:rPr>
          <w:rFonts w:ascii="Arial" w:eastAsia="Arial" w:hAnsi="Arial" w:cs="Arial"/>
        </w:rPr>
      </w:pPr>
      <w:bookmarkStart w:id="0" w:name="_GoBack"/>
      <w:bookmarkEnd w:id="0"/>
    </w:p>
    <w:tbl>
      <w:tblPr>
        <w:tblStyle w:val="a"/>
        <w:tblW w:w="148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
        <w:gridCol w:w="3643"/>
        <w:gridCol w:w="867"/>
        <w:gridCol w:w="1779"/>
        <w:gridCol w:w="1413"/>
        <w:gridCol w:w="377"/>
        <w:gridCol w:w="2405"/>
        <w:gridCol w:w="208"/>
        <w:gridCol w:w="3361"/>
      </w:tblGrid>
      <w:tr w:rsidR="00731EE3" w:rsidRPr="00731EE3">
        <w:trPr>
          <w:trHeight w:val="194"/>
          <w:jc w:val="center"/>
        </w:trPr>
        <w:tc>
          <w:tcPr>
            <w:tcW w:w="5303"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b/>
              </w:rPr>
              <w:t>Bağlı Olduğu Ana Proses</w:t>
            </w:r>
            <w:r w:rsidRPr="00731EE3">
              <w:rPr>
                <w:rFonts w:ascii="Arial" w:eastAsia="Arial" w:hAnsi="Arial" w:cs="Arial"/>
              </w:rPr>
              <w:t xml:space="preserve">                              </w:t>
            </w:r>
          </w:p>
        </w:tc>
        <w:tc>
          <w:tcPr>
            <w:tcW w:w="9543" w:type="dxa"/>
            <w:gridSpan w:val="6"/>
            <w:vAlign w:val="center"/>
          </w:tcPr>
          <w:p w:rsidR="00EE6D3B" w:rsidRPr="00731EE3" w:rsidRDefault="00F81B0E">
            <w:pPr>
              <w:tabs>
                <w:tab w:val="left" w:pos="825"/>
              </w:tabs>
              <w:spacing w:after="0" w:line="240" w:lineRule="auto"/>
              <w:rPr>
                <w:rFonts w:ascii="Arial" w:eastAsia="Arial" w:hAnsi="Arial" w:cs="Arial"/>
              </w:rPr>
            </w:pPr>
            <w:r w:rsidRPr="00731EE3">
              <w:rPr>
                <w:rFonts w:ascii="Arial" w:eastAsia="Arial" w:hAnsi="Arial" w:cs="Arial"/>
              </w:rPr>
              <w:t>Eğitim-Öğretim Hizmetleri Prosesi</w:t>
            </w:r>
          </w:p>
        </w:tc>
      </w:tr>
      <w:tr w:rsidR="00731EE3" w:rsidRPr="00731EE3">
        <w:trPr>
          <w:trHeight w:val="283"/>
          <w:jc w:val="center"/>
        </w:trPr>
        <w:tc>
          <w:tcPr>
            <w:tcW w:w="5303" w:type="dxa"/>
            <w:gridSpan w:val="3"/>
            <w:vAlign w:val="center"/>
          </w:tcPr>
          <w:p w:rsidR="00EE6D3B" w:rsidRPr="00731EE3" w:rsidRDefault="00F81B0E">
            <w:pPr>
              <w:spacing w:after="0" w:line="240" w:lineRule="auto"/>
              <w:rPr>
                <w:rFonts w:ascii="Arial" w:eastAsia="Arial" w:hAnsi="Arial" w:cs="Arial"/>
                <w:b/>
              </w:rPr>
            </w:pPr>
            <w:r w:rsidRPr="00731EE3">
              <w:rPr>
                <w:rFonts w:ascii="Arial" w:eastAsia="Arial" w:hAnsi="Arial" w:cs="Arial"/>
                <w:b/>
              </w:rPr>
              <w:t>Prosesin Sorumlusu</w:t>
            </w:r>
          </w:p>
        </w:tc>
        <w:tc>
          <w:tcPr>
            <w:tcW w:w="9543" w:type="dxa"/>
            <w:gridSpan w:val="6"/>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jc w:val="center"/>
        </w:trPr>
        <w:tc>
          <w:tcPr>
            <w:tcW w:w="5303" w:type="dxa"/>
            <w:gridSpan w:val="3"/>
            <w:vAlign w:val="center"/>
          </w:tcPr>
          <w:p w:rsidR="00EE6D3B" w:rsidRPr="00731EE3" w:rsidRDefault="00F81B0E">
            <w:pPr>
              <w:spacing w:after="0" w:line="240" w:lineRule="auto"/>
              <w:rPr>
                <w:rFonts w:ascii="Arial" w:eastAsia="Arial" w:hAnsi="Arial" w:cs="Arial"/>
                <w:b/>
              </w:rPr>
            </w:pPr>
            <w:r w:rsidRPr="00731EE3">
              <w:rPr>
                <w:rFonts w:ascii="Arial" w:eastAsia="Arial" w:hAnsi="Arial" w:cs="Arial"/>
                <w:b/>
              </w:rPr>
              <w:t>Etkilediği Prosesler</w:t>
            </w:r>
          </w:p>
        </w:tc>
        <w:tc>
          <w:tcPr>
            <w:tcW w:w="9543" w:type="dxa"/>
            <w:gridSpan w:val="6"/>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Fakülte Eğitim-Öğretim Prosesleri</w:t>
            </w:r>
          </w:p>
        </w:tc>
      </w:tr>
      <w:tr w:rsidR="00731EE3" w:rsidRPr="00731EE3">
        <w:trPr>
          <w:jc w:val="center"/>
        </w:trPr>
        <w:tc>
          <w:tcPr>
            <w:tcW w:w="5303" w:type="dxa"/>
            <w:gridSpan w:val="3"/>
            <w:vAlign w:val="center"/>
          </w:tcPr>
          <w:p w:rsidR="00EE6D3B" w:rsidRPr="00731EE3" w:rsidRDefault="00F81B0E">
            <w:pPr>
              <w:spacing w:after="0" w:line="240" w:lineRule="auto"/>
              <w:rPr>
                <w:rFonts w:ascii="Arial" w:eastAsia="Arial" w:hAnsi="Arial" w:cs="Arial"/>
                <w:b/>
              </w:rPr>
            </w:pPr>
            <w:r w:rsidRPr="00731EE3">
              <w:rPr>
                <w:rFonts w:ascii="Arial" w:eastAsia="Arial" w:hAnsi="Arial" w:cs="Arial"/>
                <w:b/>
              </w:rPr>
              <w:t>Etkilendiği Prosesler</w:t>
            </w:r>
          </w:p>
        </w:tc>
        <w:tc>
          <w:tcPr>
            <w:tcW w:w="9543" w:type="dxa"/>
            <w:gridSpan w:val="6"/>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Toplumsal Katkı, Araştırma-Geliştirme Prosesleri</w:t>
            </w:r>
          </w:p>
        </w:tc>
      </w:tr>
      <w:tr w:rsidR="00731EE3" w:rsidRPr="00731EE3">
        <w:trPr>
          <w:jc w:val="center"/>
        </w:trPr>
        <w:tc>
          <w:tcPr>
            <w:tcW w:w="5303" w:type="dxa"/>
            <w:gridSpan w:val="3"/>
            <w:vAlign w:val="center"/>
          </w:tcPr>
          <w:p w:rsidR="00EE6D3B" w:rsidRPr="00731EE3" w:rsidRDefault="00F81B0E">
            <w:pPr>
              <w:spacing w:after="0" w:line="240" w:lineRule="auto"/>
              <w:rPr>
                <w:rFonts w:ascii="Arial" w:eastAsia="Arial" w:hAnsi="Arial" w:cs="Arial"/>
                <w:b/>
              </w:rPr>
            </w:pPr>
            <w:r w:rsidRPr="00731EE3">
              <w:rPr>
                <w:rFonts w:ascii="Arial" w:eastAsia="Arial" w:hAnsi="Arial" w:cs="Arial"/>
                <w:b/>
              </w:rPr>
              <w:t>Destek Prosesler</w:t>
            </w:r>
          </w:p>
        </w:tc>
        <w:tc>
          <w:tcPr>
            <w:tcW w:w="9543" w:type="dxa"/>
            <w:gridSpan w:val="6"/>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İletişim Prosesi</w:t>
            </w:r>
          </w:p>
          <w:p w:rsidR="00EE6D3B" w:rsidRPr="00731EE3" w:rsidRDefault="00F81B0E">
            <w:pPr>
              <w:spacing w:after="0" w:line="240" w:lineRule="auto"/>
              <w:rPr>
                <w:rFonts w:ascii="Arial" w:eastAsia="Arial" w:hAnsi="Arial" w:cs="Arial"/>
              </w:rPr>
            </w:pPr>
            <w:r w:rsidRPr="00731EE3">
              <w:rPr>
                <w:rFonts w:ascii="Arial" w:eastAsia="Arial" w:hAnsi="Arial" w:cs="Arial"/>
              </w:rPr>
              <w:t>Uluslararası Ofis Prosesi</w:t>
            </w:r>
          </w:p>
          <w:p w:rsidR="00EE6D3B" w:rsidRPr="00731EE3" w:rsidRDefault="00F81B0E">
            <w:pPr>
              <w:spacing w:after="0" w:line="240" w:lineRule="auto"/>
              <w:rPr>
                <w:rFonts w:ascii="Arial" w:eastAsia="Arial" w:hAnsi="Arial" w:cs="Arial"/>
              </w:rPr>
            </w:pPr>
            <w:r w:rsidRPr="00731EE3">
              <w:rPr>
                <w:rFonts w:ascii="Arial" w:eastAsia="Arial" w:hAnsi="Arial" w:cs="Arial"/>
              </w:rPr>
              <w:t>Öğrenci İşleri Prosesi</w:t>
            </w:r>
          </w:p>
        </w:tc>
      </w:tr>
      <w:tr w:rsidR="00731EE3" w:rsidRPr="00731EE3">
        <w:trPr>
          <w:jc w:val="center"/>
        </w:trPr>
        <w:tc>
          <w:tcPr>
            <w:tcW w:w="5303"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b/>
              </w:rPr>
              <w:t>Prosesin Amacı</w:t>
            </w:r>
          </w:p>
        </w:tc>
        <w:tc>
          <w:tcPr>
            <w:tcW w:w="9543" w:type="dxa"/>
            <w:gridSpan w:val="6"/>
            <w:vAlign w:val="center"/>
          </w:tcPr>
          <w:p w:rsidR="00EE6D3B" w:rsidRPr="00731EE3" w:rsidRDefault="008E710F">
            <w:pPr>
              <w:spacing w:after="0" w:line="240" w:lineRule="auto"/>
              <w:jc w:val="both"/>
              <w:rPr>
                <w:rFonts w:ascii="Arial" w:eastAsia="Arial" w:hAnsi="Arial" w:cs="Arial"/>
              </w:rPr>
            </w:pPr>
            <w:r w:rsidRPr="00731EE3">
              <w:rPr>
                <w:rFonts w:ascii="Arial" w:eastAsia="Arial" w:hAnsi="Arial" w:cs="Arial"/>
              </w:rPr>
              <w:t>Öğrencilere ön lisans düzeyinde nitelikli eğitim-öğretim hizmeti sunmak; programların amaç ve öğrenme çıktılarına uygun bilgi, beceri ve yetkinlik kazandırarak sektörün ihtiyaçlarına cevap verebilen nitelikli meslek elemanları yetiştirmek ve eğitim-öğretim süreçlerinin sürekli iyileştirilmesini sağlamaktır.</w:t>
            </w:r>
          </w:p>
        </w:tc>
      </w:tr>
      <w:tr w:rsidR="00731EE3" w:rsidRPr="00731EE3">
        <w:trPr>
          <w:trHeight w:val="213"/>
          <w:jc w:val="center"/>
        </w:trPr>
        <w:tc>
          <w:tcPr>
            <w:tcW w:w="4436" w:type="dxa"/>
            <w:gridSpan w:val="2"/>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İç Bağlam</w:t>
            </w:r>
          </w:p>
        </w:tc>
        <w:tc>
          <w:tcPr>
            <w:tcW w:w="4059" w:type="dxa"/>
            <w:gridSpan w:val="3"/>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Ölçme / Değerlendirme Yöntemi</w:t>
            </w:r>
          </w:p>
        </w:tc>
        <w:tc>
          <w:tcPr>
            <w:tcW w:w="2990" w:type="dxa"/>
            <w:gridSpan w:val="3"/>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Ölçme / Değerlendirme Sıklığı</w:t>
            </w:r>
          </w:p>
        </w:tc>
        <w:tc>
          <w:tcPr>
            <w:tcW w:w="3361" w:type="dxa"/>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Ölçme / Değerlendirme Sorumlusu</w:t>
            </w:r>
          </w:p>
        </w:tc>
      </w:tr>
      <w:tr w:rsidR="00731EE3" w:rsidRPr="00731EE3">
        <w:trPr>
          <w:trHeight w:val="209"/>
          <w:jc w:val="center"/>
        </w:trPr>
        <w:tc>
          <w:tcPr>
            <w:tcW w:w="4436" w:type="dxa"/>
            <w:gridSpan w:val="2"/>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Maltepe Üniversitesi Önlisans ve Lisans Eğitim-Öğretim ve Sınav Yönetmeliği</w:t>
            </w:r>
          </w:p>
        </w:tc>
        <w:tc>
          <w:tcPr>
            <w:tcW w:w="4059" w:type="dxa"/>
            <w:gridSpan w:val="3"/>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Eğitim-öğretim uygulamalarının ve öğrenci taleplerinin ilgili yönetmelik kapsamında değerlendirilmesi</w:t>
            </w:r>
          </w:p>
        </w:tc>
        <w:tc>
          <w:tcPr>
            <w:tcW w:w="2990" w:type="dxa"/>
            <w:gridSpan w:val="3"/>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Her akademik dönem ve ihtiyaç halinde</w:t>
            </w:r>
          </w:p>
        </w:tc>
        <w:tc>
          <w:tcPr>
            <w:tcW w:w="3361"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221908">
            <w:pPr>
              <w:spacing w:after="0" w:line="240" w:lineRule="auto"/>
              <w:rPr>
                <w:rFonts w:ascii="Arial" w:eastAsia="Arial" w:hAnsi="Arial" w:cs="Arial"/>
              </w:rPr>
            </w:pPr>
            <w:bookmarkStart w:id="1" w:name="_heading=h.gjdgxs" w:colFirst="0" w:colLast="0"/>
            <w:bookmarkEnd w:id="1"/>
            <w:r w:rsidRPr="00731EE3">
              <w:rPr>
                <w:rFonts w:ascii="Arial" w:eastAsia="Arial" w:hAnsi="Arial" w:cs="Arial"/>
              </w:rPr>
              <w:t>Eğitim-öğretime ilişkin yönerge, usul ve esaslar</w:t>
            </w:r>
          </w:p>
        </w:tc>
        <w:tc>
          <w:tcPr>
            <w:tcW w:w="4059" w:type="dxa"/>
            <w:gridSpan w:val="3"/>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İlgili düzenlemeler doğrultusunda yürütülen uygulamaların değerlendirilmesi</w:t>
            </w:r>
          </w:p>
        </w:tc>
        <w:tc>
          <w:tcPr>
            <w:tcW w:w="2990" w:type="dxa"/>
            <w:gridSpan w:val="3"/>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Mevzuat değişikliği ve ihtiyaç halinde</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221908" w:rsidRPr="00731EE3" w:rsidRDefault="00221908">
            <w:pPr>
              <w:spacing w:after="0" w:line="240" w:lineRule="auto"/>
              <w:rPr>
                <w:rFonts w:ascii="Arial" w:eastAsia="Arial" w:hAnsi="Arial" w:cs="Arial"/>
              </w:rPr>
            </w:pPr>
            <w:r w:rsidRPr="00731EE3">
              <w:rPr>
                <w:rFonts w:ascii="Arial" w:eastAsia="Arial" w:hAnsi="Arial" w:cs="Arial"/>
              </w:rPr>
              <w:t>Öğretim programları ve ders planları</w:t>
            </w:r>
          </w:p>
        </w:tc>
        <w:tc>
          <w:tcPr>
            <w:tcW w:w="4059" w:type="dxa"/>
            <w:gridSpan w:val="3"/>
            <w:vAlign w:val="center"/>
          </w:tcPr>
          <w:p w:rsidR="00221908" w:rsidRPr="00731EE3" w:rsidRDefault="00221908" w:rsidP="00221908">
            <w:pPr>
              <w:spacing w:after="0" w:line="240" w:lineRule="auto"/>
              <w:rPr>
                <w:rFonts w:ascii="Arial" w:eastAsia="Arial" w:hAnsi="Arial" w:cs="Arial"/>
              </w:rPr>
            </w:pPr>
            <w:r w:rsidRPr="00731EE3">
              <w:rPr>
                <w:rFonts w:ascii="Arial" w:eastAsia="Arial" w:hAnsi="Arial" w:cs="Arial"/>
              </w:rPr>
              <w:t>Müfredat, ders planı ve ders izlencelerinin eğitim amaçları ve ihtiyaçlar doğrultusunda değerlendirilmesi</w:t>
            </w:r>
          </w:p>
        </w:tc>
        <w:tc>
          <w:tcPr>
            <w:tcW w:w="2990" w:type="dxa"/>
            <w:gridSpan w:val="3"/>
            <w:vAlign w:val="center"/>
          </w:tcPr>
          <w:p w:rsidR="00221908" w:rsidRPr="00731EE3" w:rsidRDefault="00221908">
            <w:pPr>
              <w:spacing w:after="0" w:line="240" w:lineRule="auto"/>
              <w:rPr>
                <w:rFonts w:ascii="Arial" w:eastAsia="Arial" w:hAnsi="Arial" w:cs="Arial"/>
              </w:rPr>
            </w:pPr>
            <w:r w:rsidRPr="00731EE3">
              <w:rPr>
                <w:rFonts w:ascii="Arial" w:eastAsia="Arial" w:hAnsi="Arial" w:cs="Arial"/>
              </w:rPr>
              <w:t>Her akademik yıl</w:t>
            </w:r>
          </w:p>
        </w:tc>
        <w:tc>
          <w:tcPr>
            <w:tcW w:w="3361" w:type="dxa"/>
            <w:vAlign w:val="center"/>
          </w:tcPr>
          <w:p w:rsidR="00221908" w:rsidRPr="00731EE3" w:rsidRDefault="00221908">
            <w:pPr>
              <w:spacing w:after="0" w:line="240" w:lineRule="auto"/>
              <w:rPr>
                <w:rFonts w:ascii="Arial" w:eastAsia="Arial" w:hAnsi="Arial" w:cs="Arial"/>
              </w:rPr>
            </w:pPr>
            <w:r w:rsidRPr="00731EE3">
              <w:rPr>
                <w:rFonts w:ascii="Arial" w:eastAsia="Arial" w:hAnsi="Arial" w:cs="Arial"/>
              </w:rPr>
              <w:t>Meslek Yüksekokulu Müdürü/</w:t>
            </w:r>
            <w:r w:rsidRPr="00731EE3">
              <w:t xml:space="preserve"> </w:t>
            </w:r>
            <w:r w:rsidRPr="00731EE3">
              <w:rPr>
                <w:rFonts w:ascii="Arial" w:eastAsia="Arial" w:hAnsi="Arial" w:cs="Arial"/>
              </w:rPr>
              <w:t>Bölüm ve Program Başkanları</w:t>
            </w:r>
          </w:p>
        </w:tc>
      </w:tr>
      <w:tr w:rsidR="00731EE3" w:rsidRPr="00731EE3">
        <w:trPr>
          <w:trHeight w:val="209"/>
          <w:jc w:val="center"/>
        </w:trPr>
        <w:tc>
          <w:tcPr>
            <w:tcW w:w="4436" w:type="dxa"/>
            <w:gridSpan w:val="2"/>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Öğrenci talep, beklenti ve geri bildirimleri</w:t>
            </w:r>
          </w:p>
        </w:tc>
        <w:tc>
          <w:tcPr>
            <w:tcW w:w="4059" w:type="dxa"/>
            <w:gridSpan w:val="3"/>
            <w:vAlign w:val="center"/>
          </w:tcPr>
          <w:p w:rsidR="003C0468" w:rsidRPr="00731EE3" w:rsidRDefault="003C0468" w:rsidP="00221908">
            <w:pPr>
              <w:spacing w:after="0" w:line="240" w:lineRule="auto"/>
              <w:rPr>
                <w:rFonts w:ascii="Arial" w:eastAsia="Arial" w:hAnsi="Arial" w:cs="Arial"/>
              </w:rPr>
            </w:pPr>
            <w:r w:rsidRPr="00731EE3">
              <w:rPr>
                <w:rFonts w:ascii="Arial" w:eastAsia="Arial" w:hAnsi="Arial" w:cs="Arial"/>
              </w:rPr>
              <w:t>Öğrenci anketleri, öğrenci temsilcisi toplantıları, talep ve geri bildirimlerin değerlendirilmesi</w:t>
            </w:r>
          </w:p>
        </w:tc>
        <w:tc>
          <w:tcPr>
            <w:tcW w:w="2990" w:type="dxa"/>
            <w:gridSpan w:val="3"/>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Her akademik dönem</w:t>
            </w:r>
          </w:p>
        </w:tc>
        <w:tc>
          <w:tcPr>
            <w:tcW w:w="3361" w:type="dxa"/>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Meslek Yüksekokulu Müdürü/</w:t>
            </w:r>
            <w:r w:rsidRPr="00731EE3">
              <w:t xml:space="preserve"> </w:t>
            </w:r>
            <w:r w:rsidRPr="00731EE3">
              <w:rPr>
                <w:rFonts w:ascii="Arial" w:eastAsia="Arial" w:hAnsi="Arial" w:cs="Arial"/>
              </w:rPr>
              <w:t>Bölüm ve Program Başkanları</w:t>
            </w:r>
          </w:p>
        </w:tc>
      </w:tr>
      <w:tr w:rsidR="00731EE3" w:rsidRPr="00731EE3">
        <w:trPr>
          <w:trHeight w:val="209"/>
          <w:jc w:val="center"/>
        </w:trPr>
        <w:tc>
          <w:tcPr>
            <w:tcW w:w="4436" w:type="dxa"/>
            <w:gridSpan w:val="2"/>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Akademik kadro ve eğitim-öğretim faaliyetleri</w:t>
            </w:r>
          </w:p>
        </w:tc>
        <w:tc>
          <w:tcPr>
            <w:tcW w:w="4059" w:type="dxa"/>
            <w:gridSpan w:val="3"/>
            <w:vAlign w:val="center"/>
          </w:tcPr>
          <w:p w:rsidR="003C0468" w:rsidRPr="00731EE3" w:rsidRDefault="003C0468" w:rsidP="00221908">
            <w:pPr>
              <w:spacing w:after="0" w:line="240" w:lineRule="auto"/>
              <w:rPr>
                <w:rFonts w:ascii="Arial" w:eastAsia="Arial" w:hAnsi="Arial" w:cs="Arial"/>
              </w:rPr>
            </w:pPr>
            <w:r w:rsidRPr="00731EE3">
              <w:rPr>
                <w:rFonts w:ascii="Arial" w:eastAsia="Arial" w:hAnsi="Arial" w:cs="Arial"/>
              </w:rPr>
              <w:t>Öğretim elemanı ihtiyacı, ders görevlendirmeleri ve eğitim-öğretim faaliyetlerinin değerlendirilmesi</w:t>
            </w:r>
          </w:p>
        </w:tc>
        <w:tc>
          <w:tcPr>
            <w:tcW w:w="2990" w:type="dxa"/>
            <w:gridSpan w:val="3"/>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Her akademik dönem</w:t>
            </w:r>
          </w:p>
        </w:tc>
        <w:tc>
          <w:tcPr>
            <w:tcW w:w="3361" w:type="dxa"/>
            <w:vAlign w:val="center"/>
          </w:tcPr>
          <w:p w:rsidR="003C0468" w:rsidRPr="00731EE3" w:rsidRDefault="003C0468">
            <w:pPr>
              <w:spacing w:after="0" w:line="240" w:lineRule="auto"/>
              <w:rPr>
                <w:rFonts w:ascii="Arial" w:eastAsia="Arial" w:hAnsi="Arial" w:cs="Arial"/>
              </w:rPr>
            </w:pPr>
            <w:r w:rsidRPr="00731EE3">
              <w:rPr>
                <w:rFonts w:ascii="Arial" w:eastAsia="Arial" w:hAnsi="Arial" w:cs="Arial"/>
              </w:rPr>
              <w:t>Meslek Yüksekokulu Müdürü/</w:t>
            </w:r>
            <w:r w:rsidRPr="00731EE3">
              <w:t xml:space="preserve"> </w:t>
            </w:r>
            <w:r w:rsidRPr="00731EE3">
              <w:rPr>
                <w:rFonts w:ascii="Arial" w:eastAsia="Arial" w:hAnsi="Arial" w:cs="Arial"/>
              </w:rPr>
              <w:t>Bölüm ve Program Başkanları</w:t>
            </w:r>
          </w:p>
        </w:tc>
      </w:tr>
      <w:tr w:rsidR="00731EE3" w:rsidRPr="00731EE3">
        <w:trPr>
          <w:trHeight w:val="209"/>
          <w:jc w:val="center"/>
        </w:trPr>
        <w:tc>
          <w:tcPr>
            <w:tcW w:w="4436"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lastRenderedPageBreak/>
              <w:t>Bilimsel Araştırma Projeleri, Yayın ve Etkinlik Teşvik Yönergesi</w:t>
            </w:r>
          </w:p>
        </w:tc>
        <w:tc>
          <w:tcPr>
            <w:tcW w:w="4059" w:type="dxa"/>
            <w:gridSpan w:val="3"/>
            <w:vAlign w:val="center"/>
          </w:tcPr>
          <w:p w:rsidR="00EE6D3B" w:rsidRPr="00731EE3" w:rsidRDefault="00D472D8">
            <w:pPr>
              <w:spacing w:after="0" w:line="240" w:lineRule="auto"/>
              <w:rPr>
                <w:rFonts w:ascii="Arial" w:eastAsia="Arial" w:hAnsi="Arial" w:cs="Arial"/>
              </w:rPr>
            </w:pPr>
            <w:r>
              <w:rPr>
                <w:rFonts w:ascii="Arial" w:eastAsia="Arial" w:hAnsi="Arial" w:cs="Arial"/>
              </w:rPr>
              <w:t>AVESİS uygulamasından güncelleme yapılmasının sağlanması</w:t>
            </w:r>
          </w:p>
        </w:tc>
        <w:tc>
          <w:tcPr>
            <w:tcW w:w="2990"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Her MÜAR Komisyonu toplantısı sonrası</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Ders Saat Ücretli (DSÜ) Öğretim Elemanları Yönergesi</w:t>
            </w:r>
          </w:p>
        </w:tc>
        <w:tc>
          <w:tcPr>
            <w:tcW w:w="4059"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Toplantı tutanaklarının değerlendirilmesi</w:t>
            </w:r>
          </w:p>
        </w:tc>
        <w:tc>
          <w:tcPr>
            <w:tcW w:w="2990"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Her toplantı sonrası</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Diploma, Diploma Eki ve Diğer Mezuniyet Belgeleri Yönergesi</w:t>
            </w:r>
          </w:p>
        </w:tc>
        <w:tc>
          <w:tcPr>
            <w:tcW w:w="4059"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Toplantı tutanaklarının değerlendirilmesi</w:t>
            </w:r>
          </w:p>
        </w:tc>
        <w:tc>
          <w:tcPr>
            <w:tcW w:w="2990"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Her toplantı sonrası</w:t>
            </w:r>
          </w:p>
        </w:tc>
        <w:tc>
          <w:tcPr>
            <w:tcW w:w="3361"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 xml:space="preserve">Meslek Yüksekokulu Müdürü </w:t>
            </w:r>
          </w:p>
        </w:tc>
      </w:tr>
      <w:tr w:rsidR="00731EE3" w:rsidRPr="00731EE3">
        <w:trPr>
          <w:trHeight w:val="209"/>
          <w:jc w:val="center"/>
        </w:trPr>
        <w:tc>
          <w:tcPr>
            <w:tcW w:w="4436" w:type="dxa"/>
            <w:gridSpan w:val="2"/>
            <w:vAlign w:val="center"/>
          </w:tcPr>
          <w:p w:rsidR="00EE6D3B" w:rsidRPr="00731EE3" w:rsidRDefault="003C0468">
            <w:pPr>
              <w:spacing w:after="0" w:line="240" w:lineRule="auto"/>
              <w:rPr>
                <w:rFonts w:ascii="Arial" w:eastAsia="Arial" w:hAnsi="Arial" w:cs="Arial"/>
              </w:rPr>
            </w:pPr>
            <w:r w:rsidRPr="00731EE3">
              <w:rPr>
                <w:rFonts w:ascii="Arial" w:eastAsia="Arial" w:hAnsi="Arial" w:cs="Arial"/>
              </w:rPr>
              <w:t>Staj ve uygulamalı eğitim faaliyetleri</w:t>
            </w:r>
          </w:p>
        </w:tc>
        <w:tc>
          <w:tcPr>
            <w:tcW w:w="4059" w:type="dxa"/>
            <w:gridSpan w:val="3"/>
            <w:vAlign w:val="center"/>
          </w:tcPr>
          <w:p w:rsidR="00EE6D3B" w:rsidRPr="00731EE3" w:rsidRDefault="003C0468">
            <w:pPr>
              <w:spacing w:after="0" w:line="240" w:lineRule="auto"/>
              <w:rPr>
                <w:rFonts w:ascii="Arial" w:eastAsia="Arial" w:hAnsi="Arial" w:cs="Arial"/>
              </w:rPr>
            </w:pPr>
            <w:r w:rsidRPr="00731EE3">
              <w:rPr>
                <w:rFonts w:ascii="Arial" w:eastAsia="Arial" w:hAnsi="Arial" w:cs="Arial"/>
              </w:rPr>
              <w:t>Öğrenci, öğretim elemanı ve dış paydaş geri bildirimleri ile staj ve uygulama sonuçlarının değerlendirilmesi</w:t>
            </w:r>
          </w:p>
        </w:tc>
        <w:tc>
          <w:tcPr>
            <w:tcW w:w="2990" w:type="dxa"/>
            <w:gridSpan w:val="3"/>
            <w:vAlign w:val="center"/>
          </w:tcPr>
          <w:p w:rsidR="00EE6D3B" w:rsidRPr="00731EE3" w:rsidRDefault="003C0468">
            <w:pPr>
              <w:spacing w:after="0" w:line="240" w:lineRule="auto"/>
              <w:rPr>
                <w:rFonts w:ascii="Arial" w:eastAsia="Arial" w:hAnsi="Arial" w:cs="Arial"/>
              </w:rPr>
            </w:pPr>
            <w:r w:rsidRPr="00731EE3">
              <w:rPr>
                <w:rFonts w:ascii="Arial" w:eastAsia="Arial" w:hAnsi="Arial" w:cs="Arial"/>
              </w:rPr>
              <w:t>Her akademik yıl</w:t>
            </w:r>
          </w:p>
        </w:tc>
        <w:tc>
          <w:tcPr>
            <w:tcW w:w="3361" w:type="dxa"/>
            <w:vAlign w:val="center"/>
          </w:tcPr>
          <w:p w:rsidR="00EE6D3B" w:rsidRPr="00731EE3" w:rsidRDefault="003C0468">
            <w:pPr>
              <w:spacing w:after="0" w:line="240" w:lineRule="auto"/>
            </w:pPr>
            <w:r w:rsidRPr="00731EE3">
              <w:rPr>
                <w:rFonts w:ascii="Arial" w:eastAsia="Arial" w:hAnsi="Arial" w:cs="Arial"/>
              </w:rPr>
              <w:t>Meslek Yüksekokulu Müdürü / İlgili Komisyonlar</w:t>
            </w:r>
          </w:p>
        </w:tc>
      </w:tr>
      <w:tr w:rsidR="00731EE3" w:rsidRPr="00731EE3">
        <w:trPr>
          <w:trHeight w:val="209"/>
          <w:jc w:val="center"/>
        </w:trPr>
        <w:tc>
          <w:tcPr>
            <w:tcW w:w="4436" w:type="dxa"/>
            <w:gridSpan w:val="2"/>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Senato ve Yönetim Kurulu kararları</w:t>
            </w:r>
          </w:p>
        </w:tc>
        <w:tc>
          <w:tcPr>
            <w:tcW w:w="4059" w:type="dxa"/>
            <w:gridSpan w:val="3"/>
            <w:vAlign w:val="center"/>
          </w:tcPr>
          <w:p w:rsidR="00EE6D3B" w:rsidRPr="00731EE3" w:rsidRDefault="00221908">
            <w:pPr>
              <w:spacing w:after="0" w:line="240" w:lineRule="auto"/>
              <w:rPr>
                <w:rFonts w:ascii="Arial" w:eastAsia="Arial" w:hAnsi="Arial" w:cs="Arial"/>
              </w:rPr>
            </w:pPr>
            <w:proofErr w:type="spellStart"/>
            <w:r w:rsidRPr="00731EE3">
              <w:rPr>
                <w:rFonts w:ascii="Arial" w:eastAsia="Arial" w:hAnsi="Arial" w:cs="Arial"/>
              </w:rPr>
              <w:t>MYO’yu</w:t>
            </w:r>
            <w:proofErr w:type="spellEnd"/>
            <w:r w:rsidRPr="00731EE3">
              <w:rPr>
                <w:rFonts w:ascii="Arial" w:eastAsia="Arial" w:hAnsi="Arial" w:cs="Arial"/>
              </w:rPr>
              <w:t xml:space="preserve"> ilgilendiren kararların değerlendirilmesi ve uygulanmasının izlenmesi</w:t>
            </w:r>
          </w:p>
        </w:tc>
        <w:tc>
          <w:tcPr>
            <w:tcW w:w="2990" w:type="dxa"/>
            <w:gridSpan w:val="3"/>
            <w:vAlign w:val="center"/>
          </w:tcPr>
          <w:p w:rsidR="00EE6D3B" w:rsidRPr="00731EE3" w:rsidRDefault="00221908">
            <w:pPr>
              <w:spacing w:after="0" w:line="240" w:lineRule="auto"/>
              <w:rPr>
                <w:rFonts w:ascii="Arial" w:eastAsia="Arial" w:hAnsi="Arial" w:cs="Arial"/>
              </w:rPr>
            </w:pPr>
            <w:r w:rsidRPr="00731EE3">
              <w:rPr>
                <w:rFonts w:ascii="Arial" w:eastAsia="Arial" w:hAnsi="Arial" w:cs="Arial"/>
              </w:rPr>
              <w:t>İlgili kararlar sonrasında</w:t>
            </w:r>
          </w:p>
        </w:tc>
        <w:tc>
          <w:tcPr>
            <w:tcW w:w="3361"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Yönetim Kurulu kararları</w:t>
            </w:r>
          </w:p>
        </w:tc>
        <w:tc>
          <w:tcPr>
            <w:tcW w:w="4059"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Yönetim Kurulu kararlarının değerlendirilmesi</w:t>
            </w:r>
          </w:p>
        </w:tc>
        <w:tc>
          <w:tcPr>
            <w:tcW w:w="2990" w:type="dxa"/>
            <w:gridSpan w:val="3"/>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Her Yönetim Kurulu Toplantısı sonrası</w:t>
            </w:r>
          </w:p>
        </w:tc>
        <w:tc>
          <w:tcPr>
            <w:tcW w:w="3361"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İç paydaş memnuniyeti</w:t>
            </w:r>
          </w:p>
        </w:tc>
        <w:tc>
          <w:tcPr>
            <w:tcW w:w="4059" w:type="dxa"/>
            <w:gridSpan w:val="3"/>
            <w:vAlign w:val="center"/>
          </w:tcPr>
          <w:p w:rsidR="00EE6D3B" w:rsidRPr="00731EE3" w:rsidRDefault="006409C3">
            <w:pPr>
              <w:spacing w:after="0" w:line="240" w:lineRule="auto"/>
              <w:rPr>
                <w:rFonts w:ascii="Arial" w:eastAsia="Arial" w:hAnsi="Arial" w:cs="Arial"/>
              </w:rPr>
            </w:pPr>
            <w:r w:rsidRPr="00731EE3">
              <w:rPr>
                <w:rFonts w:ascii="Arial" w:eastAsia="Arial" w:hAnsi="Arial" w:cs="Arial"/>
              </w:rPr>
              <w:t>Öğrenci ve çalışan geri bildirimleri, anket sonuçları ve toplantıların değerlendirilmesi</w:t>
            </w:r>
          </w:p>
        </w:tc>
        <w:tc>
          <w:tcPr>
            <w:tcW w:w="2990" w:type="dxa"/>
            <w:gridSpan w:val="3"/>
            <w:vAlign w:val="center"/>
          </w:tcPr>
          <w:p w:rsidR="00EE6D3B" w:rsidRPr="00731EE3" w:rsidRDefault="006409C3" w:rsidP="006409C3">
            <w:pPr>
              <w:spacing w:after="0" w:line="240" w:lineRule="auto"/>
              <w:rPr>
                <w:rFonts w:ascii="Arial" w:eastAsia="Arial" w:hAnsi="Arial" w:cs="Arial"/>
              </w:rPr>
            </w:pPr>
            <w:r w:rsidRPr="00731EE3">
              <w:rPr>
                <w:rFonts w:ascii="Arial" w:eastAsia="Arial" w:hAnsi="Arial" w:cs="Arial"/>
              </w:rPr>
              <w:t>Her yıl</w:t>
            </w:r>
          </w:p>
        </w:tc>
        <w:tc>
          <w:tcPr>
            <w:tcW w:w="3361"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trHeight w:val="209"/>
          <w:jc w:val="center"/>
        </w:trPr>
        <w:tc>
          <w:tcPr>
            <w:tcW w:w="4436" w:type="dxa"/>
            <w:gridSpan w:val="2"/>
            <w:vAlign w:val="center"/>
          </w:tcPr>
          <w:p w:rsidR="00EE6D3B" w:rsidRPr="00731EE3" w:rsidRDefault="006409C3">
            <w:pPr>
              <w:spacing w:after="0" w:line="240" w:lineRule="auto"/>
              <w:rPr>
                <w:rFonts w:ascii="Arial" w:eastAsia="Arial" w:hAnsi="Arial" w:cs="Arial"/>
              </w:rPr>
            </w:pPr>
            <w:r w:rsidRPr="00731EE3">
              <w:rPr>
                <w:rFonts w:ascii="Arial" w:eastAsia="Arial" w:hAnsi="Arial" w:cs="Arial"/>
              </w:rPr>
              <w:t>Kalite kültürü ve sürekli iyileştirme</w:t>
            </w:r>
          </w:p>
        </w:tc>
        <w:tc>
          <w:tcPr>
            <w:tcW w:w="4059" w:type="dxa"/>
            <w:gridSpan w:val="3"/>
            <w:vAlign w:val="center"/>
          </w:tcPr>
          <w:p w:rsidR="00EE6D3B" w:rsidRPr="00731EE3" w:rsidRDefault="006409C3">
            <w:pPr>
              <w:spacing w:after="0" w:line="240" w:lineRule="auto"/>
              <w:rPr>
                <w:rFonts w:ascii="Arial" w:eastAsia="Arial" w:hAnsi="Arial" w:cs="Arial"/>
              </w:rPr>
            </w:pPr>
            <w:r w:rsidRPr="00731EE3">
              <w:rPr>
                <w:rFonts w:ascii="Arial" w:eastAsia="Arial" w:hAnsi="Arial" w:cs="Arial"/>
              </w:rPr>
              <w:t>Kalite hedefleri, performans göstergeleri, öz değerlendirme sonuçları ve iyileştirme faaliyetlerinin değerlendirilmesi</w:t>
            </w:r>
          </w:p>
        </w:tc>
        <w:tc>
          <w:tcPr>
            <w:tcW w:w="2990" w:type="dxa"/>
            <w:gridSpan w:val="3"/>
            <w:vAlign w:val="center"/>
          </w:tcPr>
          <w:p w:rsidR="00EE6D3B" w:rsidRPr="00731EE3" w:rsidRDefault="006409C3">
            <w:pPr>
              <w:spacing w:after="0" w:line="240" w:lineRule="auto"/>
              <w:rPr>
                <w:rFonts w:ascii="Arial" w:eastAsia="Arial" w:hAnsi="Arial" w:cs="Arial"/>
              </w:rPr>
            </w:pPr>
            <w:r w:rsidRPr="00731EE3">
              <w:rPr>
                <w:rFonts w:ascii="Arial" w:eastAsia="Arial" w:hAnsi="Arial" w:cs="Arial"/>
              </w:rPr>
              <w:t>Her yıl</w:t>
            </w:r>
          </w:p>
        </w:tc>
        <w:tc>
          <w:tcPr>
            <w:tcW w:w="3361" w:type="dxa"/>
            <w:vAlign w:val="center"/>
          </w:tcPr>
          <w:p w:rsidR="00EE6D3B" w:rsidRPr="00731EE3" w:rsidRDefault="006409C3">
            <w:pPr>
              <w:spacing w:after="0" w:line="240" w:lineRule="auto"/>
            </w:pPr>
            <w:r w:rsidRPr="00731EE3">
              <w:rPr>
                <w:rFonts w:ascii="Arial" w:eastAsia="Arial" w:hAnsi="Arial" w:cs="Arial"/>
              </w:rPr>
              <w:t>Meslek Yüksekokulu Müdürü / Birim Kalite Komisyonu</w:t>
            </w:r>
          </w:p>
        </w:tc>
      </w:tr>
      <w:tr w:rsidR="00731EE3" w:rsidRPr="00731EE3">
        <w:trPr>
          <w:trHeight w:val="123"/>
          <w:jc w:val="center"/>
        </w:trPr>
        <w:tc>
          <w:tcPr>
            <w:tcW w:w="4436" w:type="dxa"/>
            <w:gridSpan w:val="2"/>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Dış Bağlam</w:t>
            </w:r>
          </w:p>
        </w:tc>
        <w:tc>
          <w:tcPr>
            <w:tcW w:w="4059" w:type="dxa"/>
            <w:gridSpan w:val="3"/>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Dış Bağlamı Ölçme/Değerlendirme Yöntemi</w:t>
            </w:r>
          </w:p>
        </w:tc>
        <w:tc>
          <w:tcPr>
            <w:tcW w:w="2990" w:type="dxa"/>
            <w:gridSpan w:val="3"/>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Dış Bağlamı Ölçme/Değerlendirme Sıklığı</w:t>
            </w:r>
          </w:p>
        </w:tc>
        <w:tc>
          <w:tcPr>
            <w:tcW w:w="3361" w:type="dxa"/>
            <w:vAlign w:val="center"/>
          </w:tcPr>
          <w:p w:rsidR="00EE6D3B" w:rsidRPr="00731EE3" w:rsidRDefault="00F81B0E">
            <w:pPr>
              <w:spacing w:after="0" w:line="240" w:lineRule="auto"/>
              <w:jc w:val="center"/>
              <w:rPr>
                <w:rFonts w:ascii="Arial" w:eastAsia="Arial" w:hAnsi="Arial" w:cs="Arial"/>
                <w:b/>
              </w:rPr>
            </w:pPr>
            <w:r w:rsidRPr="00731EE3">
              <w:rPr>
                <w:rFonts w:ascii="Arial" w:eastAsia="Arial" w:hAnsi="Arial" w:cs="Arial"/>
                <w:b/>
              </w:rPr>
              <w:t>Dış Bağlamı Ölçme/Değerlendirme Sorumlusu</w:t>
            </w:r>
          </w:p>
        </w:tc>
      </w:tr>
      <w:tr w:rsidR="00731EE3" w:rsidRPr="00731EE3">
        <w:trPr>
          <w:trHeight w:val="119"/>
          <w:jc w:val="center"/>
        </w:trPr>
        <w:tc>
          <w:tcPr>
            <w:tcW w:w="4436" w:type="dxa"/>
            <w:gridSpan w:val="2"/>
            <w:vAlign w:val="center"/>
          </w:tcPr>
          <w:p w:rsidR="00EE6D3B" w:rsidRPr="00731EE3" w:rsidRDefault="00F15614">
            <w:pPr>
              <w:spacing w:after="0" w:line="240" w:lineRule="auto"/>
              <w:rPr>
                <w:rFonts w:ascii="Arial" w:eastAsia="Arial" w:hAnsi="Arial" w:cs="Arial"/>
              </w:rPr>
            </w:pPr>
            <w:r w:rsidRPr="00731EE3">
              <w:rPr>
                <w:rFonts w:ascii="Arial" w:eastAsia="Arial" w:hAnsi="Arial" w:cs="Arial"/>
              </w:rPr>
              <w:t>2547 sayılı Yükseköğretim Kanunu ve ilgili mevzuat</w:t>
            </w:r>
          </w:p>
        </w:tc>
        <w:tc>
          <w:tcPr>
            <w:tcW w:w="4059" w:type="dxa"/>
            <w:gridSpan w:val="3"/>
            <w:vAlign w:val="center"/>
          </w:tcPr>
          <w:p w:rsidR="00EE6D3B" w:rsidRPr="00731EE3" w:rsidRDefault="00F15614">
            <w:pPr>
              <w:spacing w:after="0" w:line="240" w:lineRule="auto"/>
              <w:rPr>
                <w:rFonts w:ascii="Arial" w:eastAsia="Arial" w:hAnsi="Arial" w:cs="Arial"/>
              </w:rPr>
            </w:pPr>
            <w:r w:rsidRPr="00731EE3">
              <w:rPr>
                <w:rFonts w:ascii="Arial" w:eastAsia="Arial" w:hAnsi="Arial" w:cs="Arial"/>
              </w:rPr>
              <w:t>İlgili mevzuat ve değişikliklerin MYO eğitim-öğretim faaliyetleri açısından değerlendirilmesi</w:t>
            </w:r>
          </w:p>
        </w:tc>
        <w:tc>
          <w:tcPr>
            <w:tcW w:w="2990" w:type="dxa"/>
            <w:gridSpan w:val="3"/>
            <w:vAlign w:val="center"/>
          </w:tcPr>
          <w:p w:rsidR="00EE6D3B" w:rsidRPr="00731EE3" w:rsidRDefault="00F15614">
            <w:pPr>
              <w:spacing w:after="0" w:line="240" w:lineRule="auto"/>
              <w:rPr>
                <w:rFonts w:ascii="Arial" w:eastAsia="Arial" w:hAnsi="Arial" w:cs="Arial"/>
              </w:rPr>
            </w:pPr>
            <w:r w:rsidRPr="00731EE3">
              <w:rPr>
                <w:rFonts w:ascii="Arial" w:eastAsia="Arial" w:hAnsi="Arial" w:cs="Arial"/>
              </w:rPr>
              <w:t>Mevzuat değişiklikleri sonrasında</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731EE3" w:rsidRPr="00731EE3">
        <w:trPr>
          <w:trHeight w:val="119"/>
          <w:jc w:val="center"/>
        </w:trPr>
        <w:tc>
          <w:tcPr>
            <w:tcW w:w="4436" w:type="dxa"/>
            <w:gridSpan w:val="2"/>
            <w:vAlign w:val="center"/>
          </w:tcPr>
          <w:p w:rsidR="00EE6D3B" w:rsidRPr="00731EE3" w:rsidRDefault="00F15614">
            <w:pPr>
              <w:spacing w:after="0" w:line="240" w:lineRule="auto"/>
              <w:rPr>
                <w:rFonts w:ascii="Arial" w:eastAsia="Arial" w:hAnsi="Arial" w:cs="Arial"/>
              </w:rPr>
            </w:pPr>
            <w:r w:rsidRPr="00731EE3">
              <w:rPr>
                <w:rFonts w:ascii="Arial" w:eastAsia="Arial" w:hAnsi="Arial" w:cs="Arial"/>
              </w:rPr>
              <w:t>YÖK kararları ve düzenlemeleri</w:t>
            </w:r>
          </w:p>
        </w:tc>
        <w:tc>
          <w:tcPr>
            <w:tcW w:w="4059" w:type="dxa"/>
            <w:gridSpan w:val="3"/>
            <w:vAlign w:val="center"/>
          </w:tcPr>
          <w:p w:rsidR="00EE6D3B" w:rsidRPr="00731EE3" w:rsidRDefault="00F15614">
            <w:pPr>
              <w:spacing w:after="0" w:line="240" w:lineRule="auto"/>
              <w:rPr>
                <w:rFonts w:ascii="Arial" w:eastAsia="Arial" w:hAnsi="Arial" w:cs="Arial"/>
              </w:rPr>
            </w:pPr>
            <w:proofErr w:type="spellStart"/>
            <w:r w:rsidRPr="00731EE3">
              <w:rPr>
                <w:rFonts w:ascii="Arial" w:eastAsia="Arial" w:hAnsi="Arial" w:cs="Arial"/>
              </w:rPr>
              <w:t>MYO'yu</w:t>
            </w:r>
            <w:proofErr w:type="spellEnd"/>
            <w:r w:rsidRPr="00731EE3">
              <w:rPr>
                <w:rFonts w:ascii="Arial" w:eastAsia="Arial" w:hAnsi="Arial" w:cs="Arial"/>
              </w:rPr>
              <w:t xml:space="preserve"> ilgilendiren YÖK kararları ve düzenlemelerinin değerlendirilmesi</w:t>
            </w:r>
          </w:p>
        </w:tc>
        <w:tc>
          <w:tcPr>
            <w:tcW w:w="2990" w:type="dxa"/>
            <w:gridSpan w:val="3"/>
            <w:vAlign w:val="center"/>
          </w:tcPr>
          <w:p w:rsidR="00EE6D3B" w:rsidRPr="00731EE3" w:rsidRDefault="00F15614">
            <w:pPr>
              <w:spacing w:after="0" w:line="240" w:lineRule="auto"/>
              <w:rPr>
                <w:rFonts w:ascii="Arial" w:eastAsia="Arial" w:hAnsi="Arial" w:cs="Arial"/>
              </w:rPr>
            </w:pPr>
            <w:r w:rsidRPr="00731EE3">
              <w:rPr>
                <w:rFonts w:ascii="Arial" w:eastAsia="Arial" w:hAnsi="Arial" w:cs="Arial"/>
              </w:rPr>
              <w:t>İlgili karar ve düzenlemeler sonrasında</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F15614" w:rsidRPr="00731EE3">
        <w:trPr>
          <w:trHeight w:val="119"/>
          <w:jc w:val="center"/>
        </w:trPr>
        <w:tc>
          <w:tcPr>
            <w:tcW w:w="4436" w:type="dxa"/>
            <w:gridSpan w:val="2"/>
            <w:vAlign w:val="center"/>
          </w:tcPr>
          <w:p w:rsidR="00F15614" w:rsidRPr="00731EE3" w:rsidRDefault="00F15614">
            <w:pPr>
              <w:spacing w:after="0" w:line="240" w:lineRule="auto"/>
              <w:rPr>
                <w:rFonts w:ascii="Arial" w:eastAsia="Arial" w:hAnsi="Arial" w:cs="Arial"/>
              </w:rPr>
            </w:pPr>
            <w:r w:rsidRPr="00731EE3">
              <w:rPr>
                <w:rFonts w:ascii="Arial" w:eastAsia="Arial" w:hAnsi="Arial" w:cs="Arial"/>
              </w:rPr>
              <w:t>ÖSYM kararları ve uygulamaları</w:t>
            </w:r>
          </w:p>
        </w:tc>
        <w:tc>
          <w:tcPr>
            <w:tcW w:w="4059" w:type="dxa"/>
            <w:gridSpan w:val="3"/>
            <w:vAlign w:val="center"/>
          </w:tcPr>
          <w:p w:rsidR="00F15614" w:rsidRPr="00731EE3" w:rsidRDefault="00F15614">
            <w:pPr>
              <w:spacing w:after="0" w:line="240" w:lineRule="auto"/>
              <w:rPr>
                <w:rFonts w:ascii="Arial" w:eastAsia="Arial" w:hAnsi="Arial" w:cs="Arial"/>
              </w:rPr>
            </w:pPr>
            <w:r w:rsidRPr="00731EE3">
              <w:rPr>
                <w:rFonts w:ascii="Arial" w:eastAsia="Arial" w:hAnsi="Arial" w:cs="Arial"/>
              </w:rPr>
              <w:t>Kontenjan, yerleştirme ve öğrenci kabulüne ilişkin karar ve sonuçların değerlendirilmesi</w:t>
            </w:r>
          </w:p>
        </w:tc>
        <w:tc>
          <w:tcPr>
            <w:tcW w:w="2990" w:type="dxa"/>
            <w:gridSpan w:val="3"/>
            <w:vAlign w:val="center"/>
          </w:tcPr>
          <w:p w:rsidR="00F15614" w:rsidRPr="00731EE3" w:rsidRDefault="00F15614">
            <w:pPr>
              <w:spacing w:after="0" w:line="240" w:lineRule="auto"/>
              <w:rPr>
                <w:rFonts w:ascii="Arial" w:eastAsia="Arial" w:hAnsi="Arial" w:cs="Arial"/>
              </w:rPr>
            </w:pPr>
            <w:r w:rsidRPr="00731EE3">
              <w:rPr>
                <w:rFonts w:ascii="Arial" w:eastAsia="Arial" w:hAnsi="Arial" w:cs="Arial"/>
              </w:rPr>
              <w:t>İlgili karar ve sonuçların açıklanması sonrasında</w:t>
            </w:r>
          </w:p>
        </w:tc>
        <w:tc>
          <w:tcPr>
            <w:tcW w:w="3361" w:type="dxa"/>
            <w:vAlign w:val="center"/>
          </w:tcPr>
          <w:p w:rsidR="00F15614" w:rsidRPr="00731EE3" w:rsidRDefault="00F15614">
            <w:pPr>
              <w:spacing w:after="0" w:line="240" w:lineRule="auto"/>
              <w:rPr>
                <w:rFonts w:ascii="Arial" w:eastAsia="Arial" w:hAnsi="Arial" w:cs="Arial"/>
              </w:rPr>
            </w:pPr>
            <w:r w:rsidRPr="00731EE3">
              <w:rPr>
                <w:rFonts w:ascii="Arial" w:eastAsia="Arial" w:hAnsi="Arial" w:cs="Arial"/>
              </w:rPr>
              <w:t>Meslek Yüksekokulu Müdürü</w:t>
            </w:r>
          </w:p>
        </w:tc>
      </w:tr>
      <w:tr w:rsidR="00731EE3" w:rsidRPr="00731EE3">
        <w:trPr>
          <w:trHeight w:val="119"/>
          <w:jc w:val="center"/>
        </w:trPr>
        <w:tc>
          <w:tcPr>
            <w:tcW w:w="4436" w:type="dxa"/>
            <w:gridSpan w:val="2"/>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Sektörün ihtiyaçları ve MYO mezunlarından beklentileri</w:t>
            </w:r>
          </w:p>
        </w:tc>
        <w:tc>
          <w:tcPr>
            <w:tcW w:w="4059" w:type="dxa"/>
            <w:gridSpan w:val="3"/>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Danışma Kurulu toplantıları, sektör temsilcileriyle yapılan görüşmeler ve diğer dış paydaş geri bildirimlerinin değerlendirilmesi</w:t>
            </w:r>
          </w:p>
        </w:tc>
        <w:tc>
          <w:tcPr>
            <w:tcW w:w="2990" w:type="dxa"/>
            <w:gridSpan w:val="3"/>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En az yılda bir kez ve ilgili toplantılar sonrasında</w:t>
            </w:r>
          </w:p>
        </w:tc>
        <w:tc>
          <w:tcPr>
            <w:tcW w:w="3361" w:type="dxa"/>
            <w:vAlign w:val="center"/>
          </w:tcPr>
          <w:p w:rsidR="00EE6D3B" w:rsidRPr="00731EE3" w:rsidRDefault="003E193F">
            <w:pPr>
              <w:spacing w:after="0" w:line="240" w:lineRule="auto"/>
            </w:pPr>
            <w:r w:rsidRPr="00731EE3">
              <w:rPr>
                <w:rFonts w:ascii="Arial" w:eastAsia="Arial" w:hAnsi="Arial" w:cs="Arial"/>
              </w:rPr>
              <w:t>Meslek Yüksekokulu Müdürü / Bölüm ve Program Başkanları</w:t>
            </w:r>
          </w:p>
        </w:tc>
      </w:tr>
      <w:tr w:rsidR="00731EE3" w:rsidRPr="00731EE3">
        <w:trPr>
          <w:trHeight w:val="119"/>
          <w:jc w:val="center"/>
        </w:trPr>
        <w:tc>
          <w:tcPr>
            <w:tcW w:w="4436" w:type="dxa"/>
            <w:gridSpan w:val="2"/>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Mezunlara ilişkin sektör geri bildirimleri</w:t>
            </w:r>
          </w:p>
        </w:tc>
        <w:tc>
          <w:tcPr>
            <w:tcW w:w="4059" w:type="dxa"/>
            <w:gridSpan w:val="3"/>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 xml:space="preserve">İşveren/dış paydaş geri bildirimleri ve Danışma Kurulu toplantılarının değerlendirilmesi </w:t>
            </w:r>
          </w:p>
        </w:tc>
        <w:tc>
          <w:tcPr>
            <w:tcW w:w="2990" w:type="dxa"/>
            <w:gridSpan w:val="3"/>
            <w:vAlign w:val="center"/>
          </w:tcPr>
          <w:p w:rsidR="00EE6D3B" w:rsidRPr="00731EE3" w:rsidRDefault="00F81B0E" w:rsidP="003E193F">
            <w:pPr>
              <w:spacing w:after="0" w:line="240" w:lineRule="auto"/>
              <w:rPr>
                <w:rFonts w:ascii="Arial" w:eastAsia="Arial" w:hAnsi="Arial" w:cs="Arial"/>
              </w:rPr>
            </w:pPr>
            <w:r w:rsidRPr="00731EE3">
              <w:rPr>
                <w:rFonts w:ascii="Arial" w:eastAsia="Arial" w:hAnsi="Arial" w:cs="Arial"/>
              </w:rPr>
              <w:t xml:space="preserve">Her </w:t>
            </w:r>
            <w:r w:rsidR="003E193F" w:rsidRPr="00731EE3">
              <w:rPr>
                <w:rFonts w:ascii="Arial" w:eastAsia="Arial" w:hAnsi="Arial" w:cs="Arial"/>
              </w:rPr>
              <w:t>yıl</w:t>
            </w:r>
          </w:p>
        </w:tc>
        <w:tc>
          <w:tcPr>
            <w:tcW w:w="3361" w:type="dxa"/>
            <w:vAlign w:val="center"/>
          </w:tcPr>
          <w:p w:rsidR="00EE6D3B" w:rsidRPr="00731EE3" w:rsidRDefault="003E193F">
            <w:pPr>
              <w:spacing w:after="0" w:line="240" w:lineRule="auto"/>
            </w:pPr>
            <w:r w:rsidRPr="00731EE3">
              <w:rPr>
                <w:rFonts w:ascii="Arial" w:eastAsia="Arial" w:hAnsi="Arial" w:cs="Arial"/>
              </w:rPr>
              <w:t>Meslek Yüksekokulu Müdürü / Bölüm ve Program Başkanları</w:t>
            </w:r>
          </w:p>
        </w:tc>
      </w:tr>
      <w:tr w:rsidR="00731EE3" w:rsidRPr="00731EE3">
        <w:trPr>
          <w:trHeight w:val="119"/>
          <w:jc w:val="center"/>
        </w:trPr>
        <w:tc>
          <w:tcPr>
            <w:tcW w:w="4436" w:type="dxa"/>
            <w:gridSpan w:val="2"/>
            <w:vAlign w:val="center"/>
          </w:tcPr>
          <w:p w:rsidR="00EE6D3B" w:rsidRPr="00731EE3" w:rsidRDefault="00F81B0E">
            <w:pPr>
              <w:spacing w:after="0" w:line="240" w:lineRule="auto"/>
            </w:pPr>
            <w:r w:rsidRPr="00731EE3">
              <w:rPr>
                <w:rFonts w:ascii="Arial" w:eastAsia="Arial" w:hAnsi="Arial" w:cs="Arial"/>
              </w:rPr>
              <w:t>DGS başarısı</w:t>
            </w:r>
          </w:p>
        </w:tc>
        <w:tc>
          <w:tcPr>
            <w:tcW w:w="4059" w:type="dxa"/>
            <w:gridSpan w:val="3"/>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Öğrencilerin/mezunların DGS sonuçlarının değerlendirilmesi</w:t>
            </w:r>
          </w:p>
        </w:tc>
        <w:tc>
          <w:tcPr>
            <w:tcW w:w="2990" w:type="dxa"/>
            <w:gridSpan w:val="3"/>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DGS sonuçlarının açıklanması sonrasında</w:t>
            </w:r>
          </w:p>
        </w:tc>
        <w:tc>
          <w:tcPr>
            <w:tcW w:w="3361" w:type="dxa"/>
            <w:vAlign w:val="center"/>
          </w:tcPr>
          <w:p w:rsidR="00EE6D3B" w:rsidRPr="00731EE3" w:rsidRDefault="00F81B0E">
            <w:pPr>
              <w:spacing w:after="0" w:line="240" w:lineRule="auto"/>
            </w:pPr>
            <w:r w:rsidRPr="00731EE3">
              <w:rPr>
                <w:rFonts w:ascii="Arial" w:eastAsia="Arial" w:hAnsi="Arial" w:cs="Arial"/>
              </w:rPr>
              <w:t>Meslek Yüksekokulu Müdürü</w:t>
            </w:r>
          </w:p>
        </w:tc>
      </w:tr>
      <w:tr w:rsidR="00731EE3" w:rsidRPr="00731EE3">
        <w:trPr>
          <w:trHeight w:val="309"/>
          <w:jc w:val="center"/>
        </w:trPr>
        <w:tc>
          <w:tcPr>
            <w:tcW w:w="14846" w:type="dxa"/>
            <w:gridSpan w:val="9"/>
          </w:tcPr>
          <w:p w:rsidR="00EE6D3B" w:rsidRPr="00731EE3" w:rsidRDefault="00F81B0E">
            <w:pPr>
              <w:spacing w:after="0" w:line="240" w:lineRule="auto"/>
              <w:rPr>
                <w:rFonts w:ascii="Arial" w:eastAsia="Arial" w:hAnsi="Arial" w:cs="Arial"/>
                <w:b/>
              </w:rPr>
            </w:pPr>
            <w:r w:rsidRPr="00731EE3">
              <w:rPr>
                <w:rFonts w:ascii="Arial" w:eastAsia="Arial" w:hAnsi="Arial" w:cs="Arial"/>
                <w:b/>
              </w:rPr>
              <w:t>Prosesin Hedefleri</w:t>
            </w:r>
          </w:p>
          <w:p w:rsidR="00EE6D3B" w:rsidRPr="00731EE3" w:rsidRDefault="003E193F" w:rsidP="003E193F">
            <w:pPr>
              <w:numPr>
                <w:ilvl w:val="0"/>
                <w:numId w:val="5"/>
              </w:numPr>
              <w:pBdr>
                <w:top w:val="nil"/>
                <w:left w:val="nil"/>
                <w:bottom w:val="nil"/>
                <w:right w:val="nil"/>
                <w:between w:val="nil"/>
              </w:pBdr>
              <w:spacing w:after="0" w:line="240" w:lineRule="auto"/>
              <w:ind w:left="285" w:hanging="284"/>
              <w:rPr>
                <w:rFonts w:ascii="Arial" w:eastAsia="Arial" w:hAnsi="Arial" w:cs="Arial"/>
              </w:rPr>
            </w:pPr>
            <w:r w:rsidRPr="00731EE3">
              <w:rPr>
                <w:rFonts w:ascii="Arial" w:eastAsia="Arial" w:hAnsi="Arial" w:cs="Arial"/>
              </w:rPr>
              <w:t>Bir önceki akademik yıla göre MYO programlarına yerleşen öğrenci sayısını en az %5 artırmak.</w:t>
            </w:r>
          </w:p>
          <w:p w:rsidR="00EE6D3B" w:rsidRPr="00731EE3" w:rsidRDefault="003E193F">
            <w:pPr>
              <w:numPr>
                <w:ilvl w:val="0"/>
                <w:numId w:val="5"/>
              </w:numPr>
              <w:pBdr>
                <w:top w:val="nil"/>
                <w:left w:val="nil"/>
                <w:bottom w:val="nil"/>
                <w:right w:val="nil"/>
                <w:between w:val="nil"/>
              </w:pBdr>
              <w:spacing w:after="0" w:line="240" w:lineRule="auto"/>
              <w:ind w:left="285" w:hanging="284"/>
              <w:rPr>
                <w:rFonts w:ascii="Arial" w:eastAsia="Arial" w:hAnsi="Arial" w:cs="Arial"/>
                <w:b/>
              </w:rPr>
            </w:pPr>
            <w:r w:rsidRPr="00731EE3">
              <w:rPr>
                <w:rFonts w:ascii="Arial" w:eastAsia="Arial" w:hAnsi="Arial" w:cs="Arial"/>
              </w:rPr>
              <w:t>Öğretim elemanlarının gerçekleştirdiği ulusal/uluslararası akademik çalışmaların toplam sayısını bir önceki yıla göre en az %5 artırmak.</w:t>
            </w:r>
          </w:p>
          <w:p w:rsidR="00EE6D3B" w:rsidRPr="00731EE3" w:rsidRDefault="00F638BA">
            <w:pPr>
              <w:numPr>
                <w:ilvl w:val="0"/>
                <w:numId w:val="5"/>
              </w:numPr>
              <w:pBdr>
                <w:top w:val="nil"/>
                <w:left w:val="nil"/>
                <w:bottom w:val="nil"/>
                <w:right w:val="nil"/>
                <w:between w:val="nil"/>
              </w:pBdr>
              <w:spacing w:after="0" w:line="240" w:lineRule="auto"/>
              <w:ind w:left="285" w:hanging="284"/>
              <w:jc w:val="both"/>
              <w:rPr>
                <w:rFonts w:ascii="Arial" w:eastAsia="Arial" w:hAnsi="Arial" w:cs="Arial"/>
              </w:rPr>
            </w:pPr>
            <w:r w:rsidRPr="00731EE3">
              <w:rPr>
                <w:rFonts w:ascii="Arial" w:eastAsia="Arial" w:hAnsi="Arial" w:cs="Arial"/>
              </w:rPr>
              <w:t xml:space="preserve">MYO öğretim elemanları tarafından her akademik yıl </w:t>
            </w:r>
            <w:r w:rsidRPr="00731EE3">
              <w:rPr>
                <w:rFonts w:ascii="Arial" w:eastAsia="Arial" w:hAnsi="Arial" w:cs="Arial"/>
                <w:bCs/>
              </w:rPr>
              <w:t>en az 1 bilimsel araştırma projesi veya patent/faydalı model başvurusu gerçekleştirmek</w:t>
            </w:r>
            <w:r w:rsidR="00F81B0E" w:rsidRPr="00731EE3">
              <w:rPr>
                <w:rFonts w:ascii="Arial" w:eastAsia="Arial" w:hAnsi="Arial" w:cs="Arial"/>
              </w:rPr>
              <w:t>.</w:t>
            </w:r>
          </w:p>
          <w:p w:rsidR="00B02200" w:rsidRPr="00731EE3" w:rsidRDefault="00F638BA">
            <w:pPr>
              <w:numPr>
                <w:ilvl w:val="0"/>
                <w:numId w:val="5"/>
              </w:numPr>
              <w:pBdr>
                <w:top w:val="nil"/>
                <w:left w:val="nil"/>
                <w:bottom w:val="nil"/>
                <w:right w:val="nil"/>
                <w:between w:val="nil"/>
              </w:pBdr>
              <w:spacing w:after="0" w:line="240" w:lineRule="auto"/>
              <w:ind w:left="285" w:hanging="284"/>
              <w:jc w:val="both"/>
              <w:rPr>
                <w:rFonts w:ascii="Arial" w:eastAsia="Arial" w:hAnsi="Arial" w:cs="Arial"/>
              </w:rPr>
            </w:pPr>
            <w:r w:rsidRPr="00731EE3">
              <w:rPr>
                <w:rFonts w:ascii="Arial" w:eastAsia="Arial" w:hAnsi="Arial" w:cs="Arial"/>
              </w:rPr>
              <w:t xml:space="preserve">Bilimsel proje faaliyetlerini teşvik etmek amacıyla her akademik yıl </w:t>
            </w:r>
            <w:r w:rsidRPr="00731EE3">
              <w:rPr>
                <w:rFonts w:ascii="Arial" w:eastAsia="Arial" w:hAnsi="Arial" w:cs="Arial"/>
                <w:bCs/>
              </w:rPr>
              <w:t>en az 1 bilgilendirme/motivasyon toplantısı gerçekleştirmek</w:t>
            </w:r>
            <w:r w:rsidRPr="00731EE3">
              <w:rPr>
                <w:rFonts w:ascii="Arial" w:eastAsia="Arial" w:hAnsi="Arial" w:cs="Arial"/>
              </w:rPr>
              <w:t>.</w:t>
            </w:r>
          </w:p>
          <w:p w:rsidR="00EE6D3B" w:rsidRPr="00731EE3" w:rsidRDefault="00F638BA" w:rsidP="00B02200">
            <w:pPr>
              <w:numPr>
                <w:ilvl w:val="0"/>
                <w:numId w:val="5"/>
              </w:numPr>
              <w:pBdr>
                <w:top w:val="nil"/>
                <w:left w:val="nil"/>
                <w:bottom w:val="nil"/>
                <w:right w:val="nil"/>
                <w:between w:val="nil"/>
              </w:pBdr>
              <w:spacing w:after="0" w:line="240" w:lineRule="auto"/>
              <w:ind w:left="285" w:hanging="284"/>
              <w:rPr>
                <w:rFonts w:ascii="Arial" w:eastAsia="Arial" w:hAnsi="Arial" w:cs="Arial"/>
                <w:b/>
              </w:rPr>
            </w:pPr>
            <w:r w:rsidRPr="00731EE3">
              <w:rPr>
                <w:rFonts w:ascii="Arial" w:eastAsia="Arial" w:hAnsi="Arial" w:cs="Arial"/>
              </w:rPr>
              <w:t xml:space="preserve">Toplumsal katkı kapsamında her akademik yıl </w:t>
            </w:r>
            <w:r w:rsidRPr="00731EE3">
              <w:rPr>
                <w:rFonts w:ascii="Arial" w:eastAsia="Arial" w:hAnsi="Arial" w:cs="Arial"/>
                <w:bCs/>
              </w:rPr>
              <w:t>en az 1 toplumsal katkı projesi planlamak ve uygulamak</w:t>
            </w:r>
            <w:r w:rsidRPr="00731EE3">
              <w:rPr>
                <w:rFonts w:ascii="Arial" w:eastAsia="Arial" w:hAnsi="Arial" w:cs="Arial"/>
              </w:rPr>
              <w:t>.</w:t>
            </w:r>
          </w:p>
          <w:p w:rsidR="00731EE3" w:rsidRPr="00731EE3" w:rsidRDefault="00731EE3" w:rsidP="00731EE3">
            <w:pPr>
              <w:pBdr>
                <w:top w:val="nil"/>
                <w:left w:val="nil"/>
                <w:bottom w:val="nil"/>
                <w:right w:val="nil"/>
                <w:between w:val="nil"/>
              </w:pBdr>
              <w:spacing w:after="0" w:line="240" w:lineRule="auto"/>
              <w:ind w:left="285"/>
              <w:rPr>
                <w:rFonts w:ascii="Arial" w:eastAsia="Arial" w:hAnsi="Arial" w:cs="Arial"/>
                <w:b/>
              </w:rPr>
            </w:pPr>
          </w:p>
        </w:tc>
      </w:tr>
      <w:tr w:rsidR="00731EE3" w:rsidRPr="00731EE3">
        <w:trPr>
          <w:trHeight w:val="309"/>
          <w:jc w:val="center"/>
        </w:trPr>
        <w:tc>
          <w:tcPr>
            <w:tcW w:w="793" w:type="dxa"/>
          </w:tcPr>
          <w:p w:rsidR="00EE6D3B" w:rsidRPr="00731EE3" w:rsidRDefault="00F81B0E">
            <w:pPr>
              <w:spacing w:after="0" w:line="240" w:lineRule="auto"/>
              <w:rPr>
                <w:rFonts w:ascii="Arial" w:eastAsia="Arial" w:hAnsi="Arial" w:cs="Arial"/>
                <w:b/>
              </w:rPr>
            </w:pPr>
            <w:r w:rsidRPr="00731EE3">
              <w:rPr>
                <w:rFonts w:ascii="Arial" w:eastAsia="Arial" w:hAnsi="Arial" w:cs="Arial"/>
                <w:b/>
              </w:rPr>
              <w:t>No</w:t>
            </w:r>
          </w:p>
        </w:tc>
        <w:tc>
          <w:tcPr>
            <w:tcW w:w="6289" w:type="dxa"/>
            <w:gridSpan w:val="3"/>
          </w:tcPr>
          <w:p w:rsidR="00EE6D3B" w:rsidRPr="00731EE3" w:rsidRDefault="00F81B0E">
            <w:pPr>
              <w:spacing w:after="0" w:line="240" w:lineRule="auto"/>
              <w:rPr>
                <w:rFonts w:ascii="Arial" w:eastAsia="Arial" w:hAnsi="Arial" w:cs="Arial"/>
                <w:b/>
              </w:rPr>
            </w:pPr>
            <w:r w:rsidRPr="00731EE3">
              <w:rPr>
                <w:rFonts w:ascii="Arial" w:eastAsia="Arial" w:hAnsi="Arial" w:cs="Arial"/>
                <w:b/>
              </w:rPr>
              <w:t>Performans Göstergeleri</w:t>
            </w:r>
          </w:p>
        </w:tc>
        <w:tc>
          <w:tcPr>
            <w:tcW w:w="1790" w:type="dxa"/>
            <w:gridSpan w:val="2"/>
          </w:tcPr>
          <w:p w:rsidR="00EE6D3B" w:rsidRPr="00731EE3" w:rsidRDefault="00F81B0E">
            <w:pPr>
              <w:spacing w:after="0" w:line="240" w:lineRule="auto"/>
              <w:rPr>
                <w:rFonts w:ascii="Arial" w:eastAsia="Arial" w:hAnsi="Arial" w:cs="Arial"/>
                <w:b/>
              </w:rPr>
            </w:pPr>
            <w:r w:rsidRPr="00731EE3">
              <w:rPr>
                <w:rFonts w:ascii="Arial" w:eastAsia="Arial" w:hAnsi="Arial" w:cs="Arial"/>
                <w:b/>
              </w:rPr>
              <w:t>Birim</w:t>
            </w:r>
          </w:p>
        </w:tc>
        <w:tc>
          <w:tcPr>
            <w:tcW w:w="2405" w:type="dxa"/>
          </w:tcPr>
          <w:p w:rsidR="00EE6D3B" w:rsidRPr="00731EE3" w:rsidRDefault="00F81B0E">
            <w:pPr>
              <w:spacing w:after="0" w:line="240" w:lineRule="auto"/>
              <w:rPr>
                <w:rFonts w:ascii="Arial" w:eastAsia="Arial" w:hAnsi="Arial" w:cs="Arial"/>
                <w:b/>
              </w:rPr>
            </w:pPr>
            <w:r w:rsidRPr="00731EE3">
              <w:rPr>
                <w:rFonts w:ascii="Arial" w:eastAsia="Arial" w:hAnsi="Arial" w:cs="Arial"/>
                <w:b/>
              </w:rPr>
              <w:t>İzleme Periyodu</w:t>
            </w:r>
          </w:p>
        </w:tc>
        <w:tc>
          <w:tcPr>
            <w:tcW w:w="3569" w:type="dxa"/>
            <w:gridSpan w:val="2"/>
          </w:tcPr>
          <w:p w:rsidR="00EE6D3B" w:rsidRPr="00731EE3" w:rsidRDefault="00F81B0E">
            <w:pPr>
              <w:spacing w:after="0" w:line="240" w:lineRule="auto"/>
              <w:rPr>
                <w:rFonts w:ascii="Arial" w:eastAsia="Arial" w:hAnsi="Arial" w:cs="Arial"/>
                <w:b/>
              </w:rPr>
            </w:pPr>
            <w:r w:rsidRPr="00731EE3">
              <w:rPr>
                <w:rFonts w:ascii="Arial" w:eastAsia="Arial" w:hAnsi="Arial" w:cs="Arial"/>
                <w:b/>
              </w:rPr>
              <w:t>Performans Ölçme Metodu</w:t>
            </w:r>
          </w:p>
        </w:tc>
      </w:tr>
      <w:tr w:rsidR="00731EE3" w:rsidRPr="00731EE3">
        <w:trPr>
          <w:trHeight w:val="309"/>
          <w:jc w:val="center"/>
        </w:trPr>
        <w:tc>
          <w:tcPr>
            <w:tcW w:w="793" w:type="dxa"/>
            <w:vAlign w:val="center"/>
          </w:tcPr>
          <w:p w:rsidR="00EE6D3B" w:rsidRPr="00731EE3" w:rsidRDefault="00EE6D3B">
            <w:pPr>
              <w:numPr>
                <w:ilvl w:val="0"/>
                <w:numId w:val="8"/>
              </w:numPr>
              <w:pBdr>
                <w:top w:val="nil"/>
                <w:left w:val="nil"/>
                <w:bottom w:val="nil"/>
                <w:right w:val="nil"/>
                <w:between w:val="nil"/>
              </w:pBdr>
              <w:spacing w:after="0" w:line="240" w:lineRule="auto"/>
              <w:rPr>
                <w:rFonts w:ascii="Arial" w:eastAsia="Arial" w:hAnsi="Arial" w:cs="Arial"/>
                <w:b/>
              </w:rPr>
            </w:pPr>
          </w:p>
        </w:tc>
        <w:tc>
          <w:tcPr>
            <w:tcW w:w="6289" w:type="dxa"/>
            <w:gridSpan w:val="3"/>
            <w:vAlign w:val="center"/>
          </w:tcPr>
          <w:p w:rsidR="00EE6D3B" w:rsidRPr="00731EE3" w:rsidRDefault="003E193F" w:rsidP="00B02200">
            <w:pPr>
              <w:spacing w:after="0" w:line="240" w:lineRule="auto"/>
              <w:jc w:val="both"/>
              <w:rPr>
                <w:rFonts w:ascii="Arial" w:eastAsia="Arial" w:hAnsi="Arial" w:cs="Arial"/>
              </w:rPr>
            </w:pPr>
            <w:r w:rsidRPr="00731EE3">
              <w:rPr>
                <w:rFonts w:ascii="Arial" w:eastAsia="Arial" w:hAnsi="Arial" w:cs="Arial"/>
              </w:rPr>
              <w:t>MYO programlarına yerleşen öğrenci sayısındaki yıllık değişim oranı</w:t>
            </w:r>
          </w:p>
        </w:tc>
        <w:tc>
          <w:tcPr>
            <w:tcW w:w="1790" w:type="dxa"/>
            <w:gridSpan w:val="2"/>
            <w:vAlign w:val="center"/>
          </w:tcPr>
          <w:p w:rsidR="00EE6D3B" w:rsidRPr="00731EE3" w:rsidRDefault="003E193F">
            <w:pPr>
              <w:spacing w:after="0" w:line="240" w:lineRule="auto"/>
              <w:rPr>
                <w:rFonts w:ascii="Arial" w:eastAsia="Arial" w:hAnsi="Arial" w:cs="Arial"/>
              </w:rPr>
            </w:pPr>
            <w:r w:rsidRPr="00731EE3">
              <w:rPr>
                <w:rFonts w:ascii="Arial" w:eastAsia="Arial" w:hAnsi="Arial" w:cs="Arial"/>
              </w:rPr>
              <w:t>%</w:t>
            </w:r>
          </w:p>
        </w:tc>
        <w:tc>
          <w:tcPr>
            <w:tcW w:w="2405"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Yıllık</w:t>
            </w:r>
          </w:p>
        </w:tc>
        <w:tc>
          <w:tcPr>
            <w:tcW w:w="3569" w:type="dxa"/>
            <w:gridSpan w:val="2"/>
            <w:vAlign w:val="center"/>
          </w:tcPr>
          <w:p w:rsidR="00EE6D3B" w:rsidRPr="00731EE3" w:rsidRDefault="003E193F">
            <w:pPr>
              <w:spacing w:after="0" w:line="240" w:lineRule="auto"/>
              <w:jc w:val="both"/>
              <w:rPr>
                <w:rFonts w:ascii="Arial" w:eastAsia="Arial" w:hAnsi="Arial" w:cs="Arial"/>
              </w:rPr>
            </w:pPr>
            <w:r w:rsidRPr="00731EE3">
              <w:rPr>
                <w:rFonts w:ascii="Arial" w:eastAsia="Arial" w:hAnsi="Arial" w:cs="Arial"/>
              </w:rPr>
              <w:t>ÖSYM yerleştirme sonuçları</w:t>
            </w:r>
          </w:p>
        </w:tc>
      </w:tr>
      <w:tr w:rsidR="00731EE3" w:rsidRPr="00731EE3">
        <w:trPr>
          <w:trHeight w:val="309"/>
          <w:jc w:val="center"/>
        </w:trPr>
        <w:tc>
          <w:tcPr>
            <w:tcW w:w="793" w:type="dxa"/>
            <w:vAlign w:val="center"/>
          </w:tcPr>
          <w:p w:rsidR="00EE6D3B" w:rsidRPr="00731EE3" w:rsidRDefault="00EE6D3B">
            <w:pPr>
              <w:numPr>
                <w:ilvl w:val="0"/>
                <w:numId w:val="8"/>
              </w:numPr>
              <w:pBdr>
                <w:top w:val="nil"/>
                <w:left w:val="nil"/>
                <w:bottom w:val="nil"/>
                <w:right w:val="nil"/>
                <w:between w:val="nil"/>
              </w:pBdr>
              <w:spacing w:after="0" w:line="240" w:lineRule="auto"/>
              <w:rPr>
                <w:rFonts w:ascii="Arial" w:eastAsia="Arial" w:hAnsi="Arial" w:cs="Arial"/>
                <w:b/>
              </w:rPr>
            </w:pPr>
          </w:p>
        </w:tc>
        <w:tc>
          <w:tcPr>
            <w:tcW w:w="6289" w:type="dxa"/>
            <w:gridSpan w:val="3"/>
            <w:vAlign w:val="center"/>
          </w:tcPr>
          <w:p w:rsidR="003E193F" w:rsidRPr="00731EE3" w:rsidRDefault="003E193F">
            <w:pPr>
              <w:spacing w:after="0" w:line="240" w:lineRule="auto"/>
              <w:jc w:val="both"/>
              <w:rPr>
                <w:rFonts w:ascii="Arial" w:eastAsia="Arial" w:hAnsi="Arial" w:cs="Arial"/>
              </w:rPr>
            </w:pPr>
            <w:r w:rsidRPr="00731EE3">
              <w:rPr>
                <w:rFonts w:ascii="Arial" w:eastAsia="Arial" w:hAnsi="Arial" w:cs="Arial"/>
              </w:rPr>
              <w:t>Öğretim elemanlarının akademik çalışmalarının toplam sayısındaki yıllık değişim oranı</w:t>
            </w:r>
          </w:p>
        </w:tc>
        <w:tc>
          <w:tcPr>
            <w:tcW w:w="1790" w:type="dxa"/>
            <w:gridSpan w:val="2"/>
            <w:vAlign w:val="center"/>
          </w:tcPr>
          <w:p w:rsidR="00EE6D3B" w:rsidRPr="00731EE3" w:rsidRDefault="00F638BA">
            <w:pPr>
              <w:spacing w:after="0" w:line="240" w:lineRule="auto"/>
              <w:rPr>
                <w:rFonts w:ascii="Arial" w:eastAsia="Arial" w:hAnsi="Arial" w:cs="Arial"/>
              </w:rPr>
            </w:pPr>
            <w:r w:rsidRPr="00731EE3">
              <w:rPr>
                <w:rFonts w:ascii="Arial" w:eastAsia="Arial" w:hAnsi="Arial" w:cs="Arial"/>
              </w:rPr>
              <w:t>%</w:t>
            </w:r>
          </w:p>
        </w:tc>
        <w:tc>
          <w:tcPr>
            <w:tcW w:w="2405"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Yıllık</w:t>
            </w:r>
          </w:p>
        </w:tc>
        <w:tc>
          <w:tcPr>
            <w:tcW w:w="3569" w:type="dxa"/>
            <w:gridSpan w:val="2"/>
            <w:vAlign w:val="center"/>
          </w:tcPr>
          <w:p w:rsidR="00EE6D3B" w:rsidRPr="00731EE3" w:rsidRDefault="0048440B">
            <w:pPr>
              <w:spacing w:after="0" w:line="240" w:lineRule="auto"/>
              <w:jc w:val="both"/>
              <w:rPr>
                <w:rFonts w:ascii="Arial" w:eastAsia="Arial" w:hAnsi="Arial" w:cs="Arial"/>
              </w:rPr>
            </w:pPr>
            <w:r>
              <w:rPr>
                <w:rFonts w:ascii="Arial" w:eastAsia="Arial" w:hAnsi="Arial" w:cs="Arial"/>
              </w:rPr>
              <w:t>AVESİS uygulaması</w:t>
            </w:r>
          </w:p>
        </w:tc>
      </w:tr>
      <w:tr w:rsidR="00731EE3" w:rsidRPr="00731EE3">
        <w:trPr>
          <w:trHeight w:val="309"/>
          <w:jc w:val="center"/>
        </w:trPr>
        <w:tc>
          <w:tcPr>
            <w:tcW w:w="793" w:type="dxa"/>
            <w:vAlign w:val="center"/>
          </w:tcPr>
          <w:p w:rsidR="00EE6D3B" w:rsidRPr="00731EE3" w:rsidRDefault="00EE6D3B">
            <w:pPr>
              <w:numPr>
                <w:ilvl w:val="0"/>
                <w:numId w:val="8"/>
              </w:numPr>
              <w:pBdr>
                <w:top w:val="nil"/>
                <w:left w:val="nil"/>
                <w:bottom w:val="nil"/>
                <w:right w:val="nil"/>
                <w:between w:val="nil"/>
              </w:pBdr>
              <w:spacing w:after="0" w:line="240" w:lineRule="auto"/>
              <w:rPr>
                <w:rFonts w:ascii="Arial" w:eastAsia="Arial" w:hAnsi="Arial" w:cs="Arial"/>
                <w:b/>
              </w:rPr>
            </w:pPr>
          </w:p>
        </w:tc>
        <w:tc>
          <w:tcPr>
            <w:tcW w:w="6289" w:type="dxa"/>
            <w:gridSpan w:val="3"/>
            <w:vAlign w:val="center"/>
          </w:tcPr>
          <w:p w:rsidR="00EE6D3B" w:rsidRPr="00731EE3" w:rsidRDefault="00F638BA">
            <w:pPr>
              <w:spacing w:after="0" w:line="240" w:lineRule="auto"/>
              <w:jc w:val="both"/>
              <w:rPr>
                <w:rFonts w:ascii="Arial" w:eastAsia="Arial" w:hAnsi="Arial" w:cs="Arial"/>
              </w:rPr>
            </w:pPr>
            <w:r w:rsidRPr="00731EE3">
              <w:rPr>
                <w:rFonts w:ascii="Arial" w:eastAsia="Arial" w:hAnsi="Arial" w:cs="Arial"/>
              </w:rPr>
              <w:t>Bilimsel araştırma projesi ve patent/faydalı model başvuru sayısı</w:t>
            </w:r>
          </w:p>
        </w:tc>
        <w:tc>
          <w:tcPr>
            <w:tcW w:w="1790"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Adet</w:t>
            </w:r>
          </w:p>
        </w:tc>
        <w:tc>
          <w:tcPr>
            <w:tcW w:w="2405"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Yıllık</w:t>
            </w:r>
          </w:p>
        </w:tc>
        <w:tc>
          <w:tcPr>
            <w:tcW w:w="3569" w:type="dxa"/>
            <w:gridSpan w:val="2"/>
            <w:vAlign w:val="center"/>
          </w:tcPr>
          <w:p w:rsidR="00EE6D3B" w:rsidRPr="00731EE3" w:rsidRDefault="00153018">
            <w:pPr>
              <w:spacing w:after="0" w:line="240" w:lineRule="auto"/>
              <w:jc w:val="both"/>
              <w:rPr>
                <w:rFonts w:ascii="Arial" w:eastAsia="Arial" w:hAnsi="Arial" w:cs="Arial"/>
                <w:highlight w:val="yellow"/>
              </w:rPr>
            </w:pPr>
            <w:r>
              <w:rPr>
                <w:rFonts w:ascii="Arial" w:eastAsia="Arial" w:hAnsi="Arial" w:cs="Arial"/>
              </w:rPr>
              <w:t>AVESİS uygulaması</w:t>
            </w:r>
          </w:p>
        </w:tc>
      </w:tr>
      <w:tr w:rsidR="00731EE3" w:rsidRPr="00731EE3">
        <w:trPr>
          <w:trHeight w:val="309"/>
          <w:jc w:val="center"/>
        </w:trPr>
        <w:tc>
          <w:tcPr>
            <w:tcW w:w="793" w:type="dxa"/>
            <w:vAlign w:val="center"/>
          </w:tcPr>
          <w:p w:rsidR="00F638BA" w:rsidRPr="00731EE3" w:rsidRDefault="00F638BA" w:rsidP="00F638BA">
            <w:pPr>
              <w:numPr>
                <w:ilvl w:val="0"/>
                <w:numId w:val="8"/>
              </w:numPr>
              <w:pBdr>
                <w:top w:val="nil"/>
                <w:left w:val="nil"/>
                <w:bottom w:val="nil"/>
                <w:right w:val="nil"/>
                <w:between w:val="nil"/>
              </w:pBdr>
              <w:spacing w:after="0" w:line="240" w:lineRule="auto"/>
              <w:rPr>
                <w:rFonts w:ascii="Arial" w:eastAsia="Arial" w:hAnsi="Arial" w:cs="Arial"/>
                <w:b/>
              </w:rPr>
            </w:pPr>
          </w:p>
        </w:tc>
        <w:tc>
          <w:tcPr>
            <w:tcW w:w="6289" w:type="dxa"/>
            <w:gridSpan w:val="3"/>
            <w:vAlign w:val="center"/>
          </w:tcPr>
          <w:p w:rsidR="00F638BA" w:rsidRPr="00731EE3" w:rsidRDefault="00F638BA" w:rsidP="00F638BA">
            <w:pPr>
              <w:spacing w:after="0" w:line="240" w:lineRule="auto"/>
              <w:jc w:val="both"/>
              <w:rPr>
                <w:rFonts w:ascii="Arial" w:eastAsia="Arial" w:hAnsi="Arial" w:cs="Arial"/>
                <w:highlight w:val="yellow"/>
              </w:rPr>
            </w:pPr>
            <w:r w:rsidRPr="00731EE3">
              <w:rPr>
                <w:rFonts w:ascii="Arial" w:eastAsia="Arial" w:hAnsi="Arial" w:cs="Arial"/>
              </w:rPr>
              <w:t>Bilimsel proje faaliyetlerine yönelik gerçekleştirilen bilgilendirme/motivasyon toplantısı sayısı</w:t>
            </w:r>
          </w:p>
        </w:tc>
        <w:tc>
          <w:tcPr>
            <w:tcW w:w="1790" w:type="dxa"/>
            <w:gridSpan w:val="2"/>
            <w:vAlign w:val="center"/>
          </w:tcPr>
          <w:p w:rsidR="00F638BA" w:rsidRPr="00731EE3" w:rsidRDefault="00F638BA" w:rsidP="00F638BA">
            <w:pPr>
              <w:spacing w:after="0" w:line="240" w:lineRule="auto"/>
              <w:rPr>
                <w:rFonts w:ascii="Arial" w:eastAsia="Arial" w:hAnsi="Arial" w:cs="Arial"/>
              </w:rPr>
            </w:pPr>
            <w:r w:rsidRPr="00731EE3">
              <w:rPr>
                <w:rFonts w:ascii="Arial" w:eastAsia="Arial" w:hAnsi="Arial" w:cs="Arial"/>
              </w:rPr>
              <w:t>Adet</w:t>
            </w:r>
          </w:p>
        </w:tc>
        <w:tc>
          <w:tcPr>
            <w:tcW w:w="2405" w:type="dxa"/>
            <w:vAlign w:val="center"/>
          </w:tcPr>
          <w:p w:rsidR="00F638BA" w:rsidRPr="00731EE3" w:rsidRDefault="00F638BA" w:rsidP="00F638BA">
            <w:pPr>
              <w:spacing w:after="0" w:line="240" w:lineRule="auto"/>
              <w:rPr>
                <w:rFonts w:ascii="Arial" w:eastAsia="Arial" w:hAnsi="Arial" w:cs="Arial"/>
              </w:rPr>
            </w:pPr>
            <w:r w:rsidRPr="00731EE3">
              <w:rPr>
                <w:rFonts w:ascii="Arial" w:eastAsia="Arial" w:hAnsi="Arial" w:cs="Arial"/>
              </w:rPr>
              <w:t>Yıllık</w:t>
            </w:r>
          </w:p>
        </w:tc>
        <w:tc>
          <w:tcPr>
            <w:tcW w:w="3569" w:type="dxa"/>
            <w:gridSpan w:val="2"/>
            <w:vAlign w:val="center"/>
          </w:tcPr>
          <w:p w:rsidR="00F638BA" w:rsidRPr="00731EE3" w:rsidRDefault="00F638BA" w:rsidP="00F638BA">
            <w:pPr>
              <w:spacing w:after="0" w:line="240" w:lineRule="auto"/>
              <w:jc w:val="both"/>
              <w:rPr>
                <w:rFonts w:ascii="Arial" w:eastAsia="Arial" w:hAnsi="Arial" w:cs="Arial"/>
                <w:highlight w:val="yellow"/>
              </w:rPr>
            </w:pPr>
            <w:r w:rsidRPr="00731EE3">
              <w:rPr>
                <w:rFonts w:ascii="Arial" w:eastAsia="Arial" w:hAnsi="Arial" w:cs="Arial"/>
              </w:rPr>
              <w:t>Toplantı tutanakları ve etkinlik kayıtları</w:t>
            </w:r>
          </w:p>
        </w:tc>
      </w:tr>
      <w:tr w:rsidR="00731EE3" w:rsidRPr="00731EE3">
        <w:trPr>
          <w:trHeight w:val="330"/>
          <w:jc w:val="center"/>
        </w:trPr>
        <w:tc>
          <w:tcPr>
            <w:tcW w:w="793" w:type="dxa"/>
            <w:vAlign w:val="center"/>
          </w:tcPr>
          <w:p w:rsidR="00EE6D3B" w:rsidRPr="00731EE3" w:rsidRDefault="00EE6D3B">
            <w:pPr>
              <w:numPr>
                <w:ilvl w:val="0"/>
                <w:numId w:val="8"/>
              </w:numPr>
              <w:pBdr>
                <w:top w:val="nil"/>
                <w:left w:val="nil"/>
                <w:bottom w:val="nil"/>
                <w:right w:val="nil"/>
                <w:between w:val="nil"/>
              </w:pBdr>
              <w:spacing w:after="0" w:line="240" w:lineRule="auto"/>
              <w:rPr>
                <w:rFonts w:ascii="Arial" w:eastAsia="Arial" w:hAnsi="Arial" w:cs="Arial"/>
                <w:b/>
              </w:rPr>
            </w:pPr>
          </w:p>
        </w:tc>
        <w:tc>
          <w:tcPr>
            <w:tcW w:w="6289" w:type="dxa"/>
            <w:gridSpan w:val="3"/>
            <w:vAlign w:val="center"/>
          </w:tcPr>
          <w:p w:rsidR="00EE6D3B" w:rsidRPr="00731EE3" w:rsidRDefault="00F638BA" w:rsidP="00B02200">
            <w:pPr>
              <w:spacing w:after="0" w:line="240" w:lineRule="auto"/>
              <w:jc w:val="both"/>
              <w:rPr>
                <w:rFonts w:ascii="Arial" w:eastAsia="Arial" w:hAnsi="Arial" w:cs="Arial"/>
              </w:rPr>
            </w:pPr>
            <w:r w:rsidRPr="00731EE3">
              <w:rPr>
                <w:rFonts w:ascii="Arial" w:eastAsia="Arial" w:hAnsi="Arial" w:cs="Arial"/>
              </w:rPr>
              <w:t>Gerçekleştirilen toplumsal katkı projesi sayısı</w:t>
            </w:r>
          </w:p>
        </w:tc>
        <w:tc>
          <w:tcPr>
            <w:tcW w:w="1790" w:type="dxa"/>
            <w:gridSpan w:val="2"/>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Adet</w:t>
            </w:r>
          </w:p>
        </w:tc>
        <w:tc>
          <w:tcPr>
            <w:tcW w:w="2405" w:type="dxa"/>
            <w:vAlign w:val="center"/>
          </w:tcPr>
          <w:p w:rsidR="00EE6D3B" w:rsidRPr="00731EE3" w:rsidRDefault="00F81B0E">
            <w:pPr>
              <w:spacing w:after="0" w:line="240" w:lineRule="auto"/>
              <w:rPr>
                <w:rFonts w:ascii="Arial" w:eastAsia="Arial" w:hAnsi="Arial" w:cs="Arial"/>
              </w:rPr>
            </w:pPr>
            <w:r w:rsidRPr="00731EE3">
              <w:rPr>
                <w:rFonts w:ascii="Arial" w:eastAsia="Arial" w:hAnsi="Arial" w:cs="Arial"/>
              </w:rPr>
              <w:t>Yıllık</w:t>
            </w:r>
          </w:p>
        </w:tc>
        <w:tc>
          <w:tcPr>
            <w:tcW w:w="3569" w:type="dxa"/>
            <w:gridSpan w:val="2"/>
            <w:vAlign w:val="center"/>
          </w:tcPr>
          <w:p w:rsidR="00EE6D3B" w:rsidRPr="00731EE3" w:rsidRDefault="00F638BA">
            <w:pPr>
              <w:spacing w:after="0" w:line="240" w:lineRule="auto"/>
              <w:jc w:val="both"/>
              <w:rPr>
                <w:rFonts w:ascii="Arial" w:eastAsia="Arial" w:hAnsi="Arial" w:cs="Arial"/>
              </w:rPr>
            </w:pPr>
            <w:r w:rsidRPr="00731EE3">
              <w:rPr>
                <w:rFonts w:ascii="Arial" w:eastAsia="Arial" w:hAnsi="Arial" w:cs="Arial"/>
              </w:rPr>
              <w:t>Proje kayıtları ve birim öz değerlendirme raporu</w:t>
            </w:r>
          </w:p>
        </w:tc>
      </w:tr>
      <w:tr w:rsidR="00731EE3" w:rsidRPr="00731EE3">
        <w:trPr>
          <w:jc w:val="center"/>
        </w:trPr>
        <w:tc>
          <w:tcPr>
            <w:tcW w:w="14846" w:type="dxa"/>
            <w:gridSpan w:val="9"/>
          </w:tcPr>
          <w:p w:rsidR="00EE6D3B" w:rsidRPr="00731EE3" w:rsidRDefault="00EE6D3B">
            <w:pPr>
              <w:spacing w:after="0" w:line="240" w:lineRule="auto"/>
              <w:jc w:val="both"/>
              <w:rPr>
                <w:rFonts w:ascii="Arial" w:eastAsia="Arial" w:hAnsi="Arial" w:cs="Arial"/>
                <w:b/>
              </w:rPr>
            </w:pPr>
          </w:p>
          <w:p w:rsidR="00EE6D3B" w:rsidRPr="00731EE3" w:rsidRDefault="00F81B0E">
            <w:pPr>
              <w:spacing w:after="0" w:line="240" w:lineRule="auto"/>
              <w:jc w:val="both"/>
              <w:rPr>
                <w:rFonts w:ascii="Arial" w:eastAsia="Arial" w:hAnsi="Arial" w:cs="Arial"/>
                <w:b/>
              </w:rPr>
            </w:pPr>
            <w:r w:rsidRPr="00731EE3">
              <w:rPr>
                <w:rFonts w:ascii="Arial" w:eastAsia="Arial" w:hAnsi="Arial" w:cs="Arial"/>
                <w:b/>
              </w:rPr>
              <w:t>Prosesin SWOT Analizi</w:t>
            </w:r>
          </w:p>
          <w:p w:rsidR="00EE6D3B" w:rsidRPr="00731EE3" w:rsidRDefault="00EE6D3B">
            <w:pPr>
              <w:spacing w:after="0" w:line="240" w:lineRule="auto"/>
              <w:jc w:val="both"/>
              <w:rPr>
                <w:rFonts w:ascii="Arial" w:eastAsia="Arial" w:hAnsi="Arial" w:cs="Arial"/>
                <w:b/>
              </w:rPr>
            </w:pPr>
          </w:p>
          <w:p w:rsidR="00EE6D3B" w:rsidRPr="00731EE3" w:rsidRDefault="00F81B0E">
            <w:pPr>
              <w:spacing w:after="0" w:line="240" w:lineRule="auto"/>
              <w:jc w:val="both"/>
              <w:rPr>
                <w:rFonts w:ascii="Arial" w:eastAsia="Arial" w:hAnsi="Arial" w:cs="Arial"/>
              </w:rPr>
            </w:pPr>
            <w:r w:rsidRPr="00731EE3">
              <w:rPr>
                <w:rFonts w:ascii="Arial" w:eastAsia="Arial" w:hAnsi="Arial" w:cs="Arial"/>
                <w:b/>
              </w:rPr>
              <w:t>Güçlü Yönler</w:t>
            </w:r>
            <w:r w:rsidRPr="00731EE3">
              <w:rPr>
                <w:rFonts w:ascii="Arial" w:eastAsia="Arial" w:hAnsi="Arial" w:cs="Arial"/>
              </w:rPr>
              <w:t xml:space="preserve"> </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Akademik kadronun sektör deneyimine sahip öğretim elemanlarından oluşması ve akademik personelin motivasyonunun yüksek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Avrupa’daki çeşitli üniversitelerle Erasmus+ kapsamında iş birliği anlaşmalarının bulunması.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Bankacılık ve Sigortacılık Programı’nın Sigorta Acenteleri Birliği (SAB) ile iş birliği protokolüne sahip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Çocuk Gelişimi Programı’nın Kartal Belediyesi ile iş birliği protokolünün bulunması ve öğrencilerin MEB’e bağlı kurumlarda uzun süreli staj ve uygulama yapabilme olanağına sahip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 xml:space="preserve">İlk ve Acil Yardım Programı öğrencilerinin </w:t>
            </w:r>
            <w:proofErr w:type="spellStart"/>
            <w:r w:rsidRPr="00731EE3">
              <w:rPr>
                <w:rFonts w:ascii="Arial" w:eastAsia="Arial" w:hAnsi="Arial" w:cs="Arial"/>
              </w:rPr>
              <w:t>paramedik</w:t>
            </w:r>
            <w:proofErr w:type="spellEnd"/>
            <w:r w:rsidRPr="00731EE3">
              <w:rPr>
                <w:rFonts w:ascii="Arial" w:eastAsia="Arial" w:hAnsi="Arial" w:cs="Arial"/>
              </w:rPr>
              <w:t xml:space="preserve"> yarışmalarında çeşitli başarılar elde etmesi.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Yüksekokulu öğretim elemanlarının uzmanlık alanları doğrultusunda kurum dışına yönelik eğitim faaliyetleri gerçekleştirmesi.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Maltepe Üniversitesinin ISO 9001 Kalite Yönetim Sistemi belgesine sahip olması ve kalite yönetim sistemi uygulamalarının kurum genelinde etkin biçimde yürütülmesi.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Yüksekokulu bünyesindeki tüm programlarda iç ve dış paydaşların yer aldığı danışma kurullarının bulunması ve bu kurulların düzenli olarak yılda en az bir kez toplanması.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 xml:space="preserve">Mimari Restorasyon Programı’nın İstanbul Üniversitesi </w:t>
            </w:r>
            <w:proofErr w:type="spellStart"/>
            <w:r w:rsidRPr="00731EE3">
              <w:rPr>
                <w:rFonts w:ascii="Arial" w:eastAsia="Arial" w:hAnsi="Arial" w:cs="Arial"/>
              </w:rPr>
              <w:t>Müzeyum</w:t>
            </w:r>
            <w:proofErr w:type="spellEnd"/>
            <w:r w:rsidRPr="00731EE3">
              <w:rPr>
                <w:rFonts w:ascii="Arial" w:eastAsia="Arial" w:hAnsi="Arial" w:cs="Arial"/>
              </w:rPr>
              <w:t xml:space="preserve">, Milli Saraylar, </w:t>
            </w:r>
            <w:proofErr w:type="spellStart"/>
            <w:r w:rsidRPr="00731EE3">
              <w:rPr>
                <w:rFonts w:ascii="Arial" w:eastAsia="Arial" w:hAnsi="Arial" w:cs="Arial"/>
              </w:rPr>
              <w:t>Rölöve</w:t>
            </w:r>
            <w:proofErr w:type="spellEnd"/>
            <w:r w:rsidRPr="00731EE3">
              <w:rPr>
                <w:rFonts w:ascii="Arial" w:eastAsia="Arial" w:hAnsi="Arial" w:cs="Arial"/>
              </w:rPr>
              <w:t xml:space="preserve"> ve Anıtlar Müdürlüğü, İBB KUDEB gibi alanla ilişkili kurum ve kuruluşlarla iş birlikleri yürütmesi.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Moda Tasarımı Programının sektör temsilcileri ve ilgili firmalarla aktif iş birlikleri yürütmesi.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Öğretim programları ve yıllık eğitim planlarının programların amaçları doğrultusunda planlı ve sistematik biçimde hazırlanması.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Öğretim elemanı başına düşen öğrenci sayısının eğitim-öğretim faaliyetlerinin etkin yürütülmesine olanak sağlaması.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Tıbbi Hizmetler ve Teknikler Bölümü bünyesindeki programların İl Sağlık Müdürlüğü ile iş birliği protokolüne sahip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Turizm ve Otel İşletmeciliği Programının Turizm Eğitimi Değerlendirme ve Akreditasyon Kurulu (TURAK) tarafından 2030 yılına kadar akredite edilmiş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Uçak Teknolojisi Programının uygulamalı eğitim faaliyetlerini destekleyen donanımlı uygulama alanlarına ve zengin teknik altyapıya sahip olması.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 xml:space="preserve">Kabin </w:t>
            </w:r>
            <w:proofErr w:type="spellStart"/>
            <w:r w:rsidRPr="00731EE3">
              <w:rPr>
                <w:rFonts w:ascii="Arial" w:eastAsia="Arial" w:hAnsi="Arial" w:cs="Arial"/>
              </w:rPr>
              <w:t>mock-up</w:t>
            </w:r>
            <w:proofErr w:type="spellEnd"/>
            <w:r w:rsidRPr="00731EE3">
              <w:rPr>
                <w:rFonts w:ascii="Arial" w:eastAsia="Arial" w:hAnsi="Arial" w:cs="Arial"/>
              </w:rPr>
              <w:t>, uçak laboratuvarı, bilgisayar laboratuvarı, otel ve hastane uygulama alanları, moda tasarım atölyesi, çizim atölyesi ve çocuk gelişimi oyun atölyesi gibi farklı uygulama ortamlarının öğrencilerin mesleki becerilerini geliştirecek uygulamalı eğitimlere olanak sağlaması.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 xml:space="preserve">Halkla İlişkiler ve Tanıtım Programında öğrencilerin sektörü yakından tanımalarına yönelik kurum ziyaretleri, sektör buluşmaları ve atölye çalışmalarının </w:t>
            </w:r>
            <w:r w:rsidR="00F14E49" w:rsidRPr="00731EE3">
              <w:rPr>
                <w:rFonts w:ascii="Arial" w:eastAsia="Arial" w:hAnsi="Arial" w:cs="Arial"/>
              </w:rPr>
              <w:t>(</w:t>
            </w:r>
            <w:proofErr w:type="spellStart"/>
            <w:r w:rsidR="00F14E49" w:rsidRPr="00731EE3">
              <w:rPr>
                <w:rFonts w:ascii="Arial" w:eastAsia="Arial" w:hAnsi="Arial" w:cs="Arial"/>
              </w:rPr>
              <w:t>HİT’te</w:t>
            </w:r>
            <w:proofErr w:type="spellEnd"/>
            <w:r w:rsidR="00F14E49" w:rsidRPr="00731EE3">
              <w:rPr>
                <w:rFonts w:ascii="Arial" w:eastAsia="Arial" w:hAnsi="Arial" w:cs="Arial"/>
              </w:rPr>
              <w:t xml:space="preserve"> marka markada HİT)</w:t>
            </w:r>
            <w:r w:rsidRPr="00731EE3">
              <w:rPr>
                <w:rFonts w:ascii="Arial" w:eastAsia="Arial" w:hAnsi="Arial" w:cs="Arial"/>
              </w:rPr>
              <w:t>gerçekleştirilmesi; kampanya ve bitirme projelerinin sektörle etkileşim içerisinde yürütülmesi.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Halkla İlişkiler ve Tanıtım Programı bitirme projelerinin her yıl sektör temsilcilerinin yer aldığı jüri değerlendirmesiyle gerçekleştirilmesi.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Turizm ve Otel İşletmeciliği Programının İstanbul’daki tanınmış otel işletmeleri ve seyahat acenteleriyle iş birlikleri yürütmesi.</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Yüksekokulu ve programlar düzeyinde sosyal medya kanallarının aktif kullanılması ve eğitim, etkinlik ve tanıtım faaliyetlerinin bu kanallar aracılığıyla görünür hâle getirilmesi.</w:t>
            </w:r>
          </w:p>
          <w:p w:rsidR="008F487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Yüksekokulu tarafından farklı dönemlerde MYO Sempozyumu düzenlenerek akademik bilgi paylaşımının ve bilimsel etkileşimin desteklenmesi.</w:t>
            </w:r>
          </w:p>
          <w:p w:rsidR="00FA1F85" w:rsidRPr="00731EE3" w:rsidRDefault="00FA1F85" w:rsidP="00FA1F85">
            <w:pPr>
              <w:numPr>
                <w:ilvl w:val="0"/>
                <w:numId w:val="9"/>
              </w:numPr>
              <w:pBdr>
                <w:top w:val="nil"/>
                <w:left w:val="nil"/>
                <w:bottom w:val="nil"/>
                <w:right w:val="nil"/>
                <w:between w:val="nil"/>
              </w:pBdr>
              <w:spacing w:after="0" w:line="240" w:lineRule="auto"/>
              <w:jc w:val="both"/>
              <w:rPr>
                <w:rFonts w:ascii="Arial" w:eastAsia="Arial" w:hAnsi="Arial" w:cs="Arial"/>
              </w:rPr>
            </w:pPr>
            <w:r w:rsidRPr="00FA1F85">
              <w:rPr>
                <w:rFonts w:ascii="Arial" w:eastAsia="Arial" w:hAnsi="Arial" w:cs="Arial"/>
              </w:rPr>
              <w:t xml:space="preserve">Üniversitenin SHGM </w:t>
            </w:r>
            <w:proofErr w:type="spellStart"/>
            <w:r w:rsidRPr="00FA1F85">
              <w:rPr>
                <w:rFonts w:ascii="Arial" w:eastAsia="Arial" w:hAnsi="Arial" w:cs="Arial"/>
              </w:rPr>
              <w:t>KDM’ye</w:t>
            </w:r>
            <w:proofErr w:type="spellEnd"/>
            <w:r w:rsidRPr="00FA1F85">
              <w:rPr>
                <w:rFonts w:ascii="Arial" w:eastAsia="Arial" w:hAnsi="Arial" w:cs="Arial"/>
              </w:rPr>
              <w:t xml:space="preserve"> bağlı Eğitim Kaynak Sağlayıcı olarak yetkilendirilmiş olması ve bu yetkinliğin bünyesindeki tüm havacılık programlarına güçlü bir eğitim altyapısı ve sektörel avantaj sağlaması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Millî Eğitim Bakanlığı ile gerçekleştirilen iş birliği kapsamında lise öğrencilerinin kampüse davet edilmesi ve öğrencilerin Meslek Yüksekokulunun farklı uygulama ve atölye çalışmalarına katılımının sağlanması.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Yüksekokulu bünyesinde Kariyer Günleri düzenlenerek farklı programlarla ilişkili sektör temsilcilerinin öğrencilerle bir araya getirilmesi ve öğrencilerin sektörle doğrudan etkileşim kurmalarının sağlanması.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Sektörel gelişmeler ve gelecekte ortaya çıkabilecek nitelikli insan kaynağı ihtiyaçları dikkate alınarak gelecek vadeden alanlarda yeni program açılması yönünde çalışmalar ve program teklifleri yapılması.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Yedi programda 3+1 eğitim modeline geçilerek İşletmede Mesleki Eğitim (İME) uygulamasının başlatılması ve öğrencilerin mesleki deneyimlerinin iş ortamında geliştirilmesine olanak sağlanması.</w:t>
            </w:r>
          </w:p>
          <w:p w:rsidR="008F4873" w:rsidRPr="00731EE3" w:rsidRDefault="008F4873" w:rsidP="008F4873">
            <w:pPr>
              <w:numPr>
                <w:ilvl w:val="0"/>
                <w:numId w:val="9"/>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3+1 eğitim modeli ve İşletmede Mesleki Eğitim uygulaması kapsamında yedi programın öğretim programlarının uygulama ağırlıklı eğitim yaklaşımı doğrultusunda güncellenmiş olması.</w:t>
            </w:r>
          </w:p>
          <w:p w:rsidR="00EE6D3B" w:rsidRPr="00731EE3" w:rsidRDefault="00EE6D3B">
            <w:pPr>
              <w:spacing w:after="0" w:line="240" w:lineRule="auto"/>
              <w:jc w:val="both"/>
              <w:rPr>
                <w:rFonts w:ascii="Arial" w:eastAsia="Arial" w:hAnsi="Arial" w:cs="Arial"/>
              </w:rPr>
            </w:pPr>
          </w:p>
          <w:p w:rsidR="00EE6D3B" w:rsidRPr="00731EE3" w:rsidRDefault="00F81B0E">
            <w:pPr>
              <w:spacing w:after="0" w:line="240" w:lineRule="auto"/>
              <w:jc w:val="both"/>
              <w:rPr>
                <w:rFonts w:ascii="Arial" w:eastAsia="Arial" w:hAnsi="Arial" w:cs="Arial"/>
                <w:b/>
              </w:rPr>
            </w:pPr>
            <w:r w:rsidRPr="00731EE3">
              <w:rPr>
                <w:rFonts w:ascii="Arial" w:eastAsia="Arial" w:hAnsi="Arial" w:cs="Arial"/>
                <w:b/>
              </w:rPr>
              <w:t>Gelişmeye Açık Yönler</w:t>
            </w:r>
          </w:p>
          <w:p w:rsidR="00EE6D3B" w:rsidRPr="00731EE3" w:rsidRDefault="00F81B0E">
            <w:pPr>
              <w:numPr>
                <w:ilvl w:val="0"/>
                <w:numId w:val="6"/>
              </w:numPr>
              <w:pBdr>
                <w:top w:val="nil"/>
                <w:left w:val="nil"/>
                <w:bottom w:val="nil"/>
                <w:right w:val="nil"/>
                <w:between w:val="nil"/>
              </w:pBdr>
              <w:spacing w:after="0"/>
              <w:jc w:val="both"/>
              <w:rPr>
                <w:rFonts w:ascii="Arial" w:eastAsia="Arial" w:hAnsi="Arial" w:cs="Arial"/>
              </w:rPr>
            </w:pPr>
            <w:r w:rsidRPr="00731EE3">
              <w:rPr>
                <w:rFonts w:ascii="Arial" w:eastAsia="Arial" w:hAnsi="Arial" w:cs="Arial"/>
              </w:rPr>
              <w:t xml:space="preserve">Meslek Yüksekokulu programlarının farklı binalarda dağınık şekilde yerleşik olması. </w:t>
            </w:r>
          </w:p>
          <w:p w:rsidR="00EE6D3B" w:rsidRPr="00731EE3" w:rsidRDefault="00F81B0E">
            <w:pPr>
              <w:numPr>
                <w:ilvl w:val="0"/>
                <w:numId w:val="6"/>
              </w:numPr>
              <w:pBdr>
                <w:top w:val="nil"/>
                <w:left w:val="nil"/>
                <w:bottom w:val="nil"/>
                <w:right w:val="nil"/>
                <w:between w:val="nil"/>
              </w:pBdr>
              <w:spacing w:after="0" w:line="240" w:lineRule="auto"/>
              <w:jc w:val="both"/>
              <w:rPr>
                <w:rFonts w:ascii="Arial" w:eastAsia="Arial" w:hAnsi="Arial" w:cs="Arial"/>
                <w:b/>
              </w:rPr>
            </w:pPr>
            <w:r w:rsidRPr="00731EE3">
              <w:rPr>
                <w:rFonts w:ascii="Arial" w:eastAsia="Arial" w:hAnsi="Arial" w:cs="Arial"/>
              </w:rPr>
              <w:t xml:space="preserve">MYO binasının fiziki koşullarının yetersiz olması. </w:t>
            </w:r>
          </w:p>
          <w:p w:rsidR="00EE6D3B" w:rsidRPr="00731EE3" w:rsidRDefault="00EE6D3B">
            <w:pPr>
              <w:spacing w:after="0" w:line="240" w:lineRule="auto"/>
              <w:jc w:val="both"/>
              <w:rPr>
                <w:rFonts w:ascii="Arial" w:eastAsia="Arial" w:hAnsi="Arial" w:cs="Arial"/>
                <w:b/>
              </w:rPr>
            </w:pPr>
          </w:p>
          <w:p w:rsidR="00EE6D3B" w:rsidRPr="00731EE3" w:rsidRDefault="00F81B0E">
            <w:pPr>
              <w:spacing w:after="0" w:line="240" w:lineRule="auto"/>
              <w:jc w:val="both"/>
              <w:rPr>
                <w:rFonts w:ascii="Arial" w:eastAsia="Arial" w:hAnsi="Arial" w:cs="Arial"/>
                <w:b/>
              </w:rPr>
            </w:pPr>
            <w:r w:rsidRPr="00731EE3">
              <w:rPr>
                <w:rFonts w:ascii="Arial" w:eastAsia="Arial" w:hAnsi="Arial" w:cs="Arial"/>
                <w:b/>
              </w:rPr>
              <w:t>Fırsatlar</w:t>
            </w:r>
          </w:p>
          <w:p w:rsidR="00F14E49" w:rsidRPr="00731EE3" w:rsidRDefault="00F14E49" w:rsidP="00F14E49">
            <w:pPr>
              <w:numPr>
                <w:ilvl w:val="0"/>
                <w:numId w:val="6"/>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Öğretim elemanlarının sahip oldukları sektör deneyimi sayesinde ilgili sektör paydaşlarıyla güçlü iletişim ve iş birliği ağlarına sahip olması.</w:t>
            </w:r>
          </w:p>
          <w:p w:rsidR="00F14E49" w:rsidRPr="00731EE3" w:rsidRDefault="00F14E49" w:rsidP="00F14E49">
            <w:pPr>
              <w:numPr>
                <w:ilvl w:val="0"/>
                <w:numId w:val="6"/>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Akademik kadroda yer alan öğretim elemanlarının lisansüstü eğitim ve akademik gelişim süreçlerini sürdürmeleri; akademik bilgi birikimlerini sektörel deneyim ve güncel gelişmelerle desteklemeleri.</w:t>
            </w:r>
          </w:p>
          <w:p w:rsidR="00F14E49" w:rsidRPr="00731EE3" w:rsidRDefault="00F14E49" w:rsidP="00F14E49">
            <w:pPr>
              <w:numPr>
                <w:ilvl w:val="0"/>
                <w:numId w:val="6"/>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Üniversitenin öğrencilere sunduğu çeşitli burs ve indirim olanaklarının bulunması.</w:t>
            </w:r>
          </w:p>
          <w:p w:rsidR="00F14E49" w:rsidRPr="00731EE3" w:rsidRDefault="00F14E49" w:rsidP="00F14E49">
            <w:pPr>
              <w:numPr>
                <w:ilvl w:val="0"/>
                <w:numId w:val="6"/>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Öğrencilerin farklı disiplinlerde yetkinlik kazanmalarını destekleyecek şekilde Çift Anadal Programı (ÇAP) olanaklarından yararlanabilmesi.</w:t>
            </w:r>
          </w:p>
          <w:p w:rsidR="00EE6D3B" w:rsidRPr="00731EE3" w:rsidRDefault="00EE6D3B">
            <w:pPr>
              <w:spacing w:after="0" w:line="240" w:lineRule="auto"/>
              <w:jc w:val="both"/>
              <w:rPr>
                <w:rFonts w:ascii="Arial" w:eastAsia="Arial" w:hAnsi="Arial" w:cs="Arial"/>
                <w:b/>
              </w:rPr>
            </w:pPr>
          </w:p>
          <w:p w:rsidR="00EE6D3B" w:rsidRPr="00731EE3" w:rsidRDefault="00F81B0E">
            <w:pPr>
              <w:spacing w:after="0" w:line="240" w:lineRule="auto"/>
              <w:jc w:val="both"/>
              <w:rPr>
                <w:rFonts w:ascii="Arial" w:eastAsia="Arial" w:hAnsi="Arial" w:cs="Arial"/>
                <w:b/>
              </w:rPr>
            </w:pPr>
            <w:r w:rsidRPr="00731EE3">
              <w:rPr>
                <w:rFonts w:ascii="Arial" w:eastAsia="Arial" w:hAnsi="Arial" w:cs="Arial"/>
                <w:b/>
              </w:rPr>
              <w:t>Tehditler</w:t>
            </w:r>
          </w:p>
          <w:p w:rsidR="00F14E49" w:rsidRPr="00731EE3" w:rsidRDefault="00F14E49" w:rsidP="00F14E49">
            <w:pPr>
              <w:numPr>
                <w:ilvl w:val="0"/>
                <w:numId w:val="7"/>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 xml:space="preserve">Meslek Yüksekokuluna yerleşen öğrencilerin akademik </w:t>
            </w:r>
            <w:proofErr w:type="spellStart"/>
            <w:r w:rsidRPr="00731EE3">
              <w:rPr>
                <w:rFonts w:ascii="Arial" w:eastAsia="Arial" w:hAnsi="Arial" w:cs="Arial"/>
              </w:rPr>
              <w:t>hazırbulunuşluk</w:t>
            </w:r>
            <w:proofErr w:type="spellEnd"/>
            <w:r w:rsidRPr="00731EE3">
              <w:rPr>
                <w:rFonts w:ascii="Arial" w:eastAsia="Arial" w:hAnsi="Arial" w:cs="Arial"/>
              </w:rPr>
              <w:t xml:space="preserve"> ve yetkinlik düzeyleri arasında belirgin farklılıkların bulunması.</w:t>
            </w:r>
          </w:p>
          <w:p w:rsidR="00F14E49" w:rsidRPr="00731EE3" w:rsidRDefault="00F14E49" w:rsidP="00F14E49">
            <w:pPr>
              <w:numPr>
                <w:ilvl w:val="0"/>
                <w:numId w:val="7"/>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Meslek yüksekokullarına yönelik toplumsal algı ve önyargıların öğrencilerin tercih ve kayıt kararlarını olumsuz etkileyebilmesi.</w:t>
            </w:r>
          </w:p>
          <w:p w:rsidR="00F14E49" w:rsidRPr="00731EE3" w:rsidRDefault="00F14E49" w:rsidP="00F14E49">
            <w:pPr>
              <w:numPr>
                <w:ilvl w:val="0"/>
                <w:numId w:val="7"/>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Staj uygulamalarına ilişkin değişen düzenlemeler sonucunda işletmelerin stajyer öğrenci kabul etme eğiliminin azalması ve öğrencilerin uygun staj yeri bulmakta güçlük yaşayabilmesi.</w:t>
            </w:r>
          </w:p>
          <w:p w:rsidR="00F14E49" w:rsidRPr="00731EE3" w:rsidRDefault="00F14E49" w:rsidP="00F14E49">
            <w:pPr>
              <w:numPr>
                <w:ilvl w:val="0"/>
                <w:numId w:val="7"/>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3+1 eğitim modeli ve İşletmede Mesleki Eğitim (İME) uygulaması kapsamında işletmelerin iş birliği ve protokol süreçlerine yeterli düzeyde katılım göstermemesi.</w:t>
            </w:r>
          </w:p>
          <w:p w:rsidR="00EE6D3B" w:rsidRPr="00731EE3" w:rsidRDefault="00F14E49" w:rsidP="00F14E49">
            <w:pPr>
              <w:numPr>
                <w:ilvl w:val="0"/>
                <w:numId w:val="7"/>
              </w:numPr>
              <w:pBdr>
                <w:top w:val="nil"/>
                <w:left w:val="nil"/>
                <w:bottom w:val="nil"/>
                <w:right w:val="nil"/>
                <w:between w:val="nil"/>
              </w:pBdr>
              <w:spacing w:after="0" w:line="240" w:lineRule="auto"/>
              <w:jc w:val="both"/>
              <w:rPr>
                <w:rFonts w:ascii="Arial" w:eastAsia="Arial" w:hAnsi="Arial" w:cs="Arial"/>
              </w:rPr>
            </w:pPr>
            <w:r w:rsidRPr="00731EE3">
              <w:rPr>
                <w:rFonts w:ascii="Arial" w:eastAsia="Arial" w:hAnsi="Arial" w:cs="Arial"/>
              </w:rPr>
              <w:t>Uçak Teknolojisi, Sivil Havacılık Kabin Hizmetleri ve Sivil Hava Ulaştırma İşletmeciliği programlarının sahip olduğu sektörel yetki ve yetkilendirmelerin dış düzenleyici kurumların kararları doğrultusunda sona erdirilmesi veya iptal edilmesi riski.</w:t>
            </w:r>
          </w:p>
        </w:tc>
      </w:tr>
      <w:tr w:rsidR="00731EE3" w:rsidRPr="00731EE3">
        <w:trPr>
          <w:jc w:val="center"/>
        </w:trPr>
        <w:tc>
          <w:tcPr>
            <w:tcW w:w="14846" w:type="dxa"/>
            <w:gridSpan w:val="9"/>
          </w:tcPr>
          <w:p w:rsidR="00EE6D3B" w:rsidRPr="00731EE3" w:rsidRDefault="00EE6D3B">
            <w:pPr>
              <w:spacing w:after="0" w:line="240" w:lineRule="auto"/>
              <w:rPr>
                <w:rFonts w:ascii="Arial" w:eastAsia="Arial" w:hAnsi="Arial" w:cs="Arial"/>
                <w:b/>
              </w:rPr>
            </w:pPr>
          </w:p>
          <w:p w:rsidR="00EE6D3B" w:rsidRPr="00731EE3" w:rsidRDefault="00F81B0E">
            <w:pPr>
              <w:spacing w:after="0" w:line="240" w:lineRule="auto"/>
              <w:rPr>
                <w:rFonts w:ascii="Arial" w:eastAsia="Arial" w:hAnsi="Arial" w:cs="Arial"/>
                <w:b/>
              </w:rPr>
            </w:pPr>
            <w:r w:rsidRPr="00731EE3">
              <w:rPr>
                <w:rFonts w:ascii="Arial" w:eastAsia="Arial" w:hAnsi="Arial" w:cs="Arial"/>
                <w:b/>
              </w:rPr>
              <w:t>Proses Girdileri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Öğrenciler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Öğretim programları ve ders planları (müfredatlar)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Eğitim-öğretime ilişkin mevzuat, yönerge, usul ve esaslar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YÖK ve ÖSYM kararları ve düzenlemeleri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Senato ve Yönetim Kurulu kararları</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Akademik takvim</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mezun ve diğer paydaş geri bildirimleri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Sektörün ihtiyaç ve beklentileri</w:t>
            </w:r>
          </w:p>
          <w:p w:rsidR="00EE6D3B"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Program amaçları ve öğrenme çıktıları</w:t>
            </w:r>
          </w:p>
        </w:tc>
      </w:tr>
      <w:tr w:rsidR="00731EE3" w:rsidRPr="00731EE3">
        <w:trPr>
          <w:jc w:val="center"/>
        </w:trPr>
        <w:tc>
          <w:tcPr>
            <w:tcW w:w="14846" w:type="dxa"/>
            <w:gridSpan w:val="9"/>
          </w:tcPr>
          <w:p w:rsidR="00EE6D3B" w:rsidRPr="00731EE3" w:rsidRDefault="00EE6D3B">
            <w:pPr>
              <w:spacing w:after="0" w:line="240" w:lineRule="auto"/>
              <w:rPr>
                <w:rFonts w:ascii="Arial" w:eastAsia="Arial" w:hAnsi="Arial" w:cs="Arial"/>
                <w:b/>
              </w:rPr>
            </w:pPr>
          </w:p>
          <w:p w:rsidR="00EE6D3B" w:rsidRPr="00731EE3" w:rsidRDefault="00F81B0E">
            <w:pPr>
              <w:spacing w:after="0" w:line="240" w:lineRule="auto"/>
              <w:rPr>
                <w:rFonts w:ascii="Arial" w:eastAsia="Arial" w:hAnsi="Arial" w:cs="Arial"/>
                <w:b/>
              </w:rPr>
            </w:pPr>
            <w:r w:rsidRPr="00731EE3">
              <w:rPr>
                <w:rFonts w:ascii="Arial" w:eastAsia="Arial" w:hAnsi="Arial" w:cs="Arial"/>
                <w:b/>
              </w:rPr>
              <w:t>Proses Faaliyetleri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tanıtım ve bilgilendirme faaliyetlerinin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kayıt işlemlerinin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Ders seçme, ders ekleme-bırakma ve kayıt yenileme işlemlerinin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Ders muafiyeti ve intibak işlemlerinin gerçekleştirilmesi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Öğretim programları ve ders planlarının hazırlanması, değerlendirilmesi ve güncellenmesi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Ders izlencelerinin hazırlanması ve güncellenmesi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Ders izlenceleri ve öğrenme çıktılarıyla uyumlu eğitim-öğretim faaliyetlerinin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Ara sınav, kısa sınav, ödev, proje, sunum, uygulama ve final sınavı gibi ölçme ve değerlendirme faaliyetlerinin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akademik danışmanlık faaliyetlerinin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Staj ve İşletmede Mesleki Eğitim (İME) süreçlerinin planlanması, yürütülmesi ve değerlendirilmesi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Öğrencilerin mesleki gelişimlerini destekleyen teknik gezi, sektör buluşması, kariyer etkinliği, seminer ve uygulamalı eğitim faaliyetlerinin gerçekleştirilmesi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ve diğer paydaşlardan alınan geri bildirimlerin eğitim-öğretim süreçleri kapsamında değerlendirilmesi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Mezuniyet işlemlerinin yürütülmesi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Mezun izleme ve geri bildirim faaliyetlerinin yürütülmesi</w:t>
            </w:r>
          </w:p>
          <w:p w:rsidR="00EE6D3B"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Eğitim-öğretim faaliyetlerinin izlenmesi, değerlendirilmesi ve iyileştirilmesine yönelik çalışmaların yürütülmesi</w:t>
            </w:r>
          </w:p>
          <w:p w:rsidR="00EE6D3B" w:rsidRPr="00731EE3" w:rsidRDefault="00EE6D3B">
            <w:pPr>
              <w:pBdr>
                <w:top w:val="nil"/>
                <w:left w:val="nil"/>
                <w:bottom w:val="nil"/>
                <w:right w:val="nil"/>
                <w:between w:val="nil"/>
              </w:pBdr>
              <w:spacing w:after="0" w:line="240" w:lineRule="auto"/>
              <w:ind w:left="313"/>
              <w:rPr>
                <w:rFonts w:ascii="Arial" w:eastAsia="Arial" w:hAnsi="Arial" w:cs="Arial"/>
              </w:rPr>
            </w:pPr>
          </w:p>
        </w:tc>
      </w:tr>
      <w:tr w:rsidR="00731EE3" w:rsidRPr="00731EE3">
        <w:trPr>
          <w:jc w:val="center"/>
        </w:trPr>
        <w:tc>
          <w:tcPr>
            <w:tcW w:w="14846" w:type="dxa"/>
            <w:gridSpan w:val="9"/>
          </w:tcPr>
          <w:p w:rsidR="00EE6D3B" w:rsidRPr="00731EE3" w:rsidRDefault="00EE6D3B">
            <w:pPr>
              <w:spacing w:after="0" w:line="240" w:lineRule="auto"/>
              <w:rPr>
                <w:rFonts w:ascii="Arial" w:eastAsia="Arial" w:hAnsi="Arial" w:cs="Arial"/>
                <w:b/>
              </w:rPr>
            </w:pPr>
          </w:p>
          <w:p w:rsidR="00EE6D3B" w:rsidRPr="00731EE3" w:rsidRDefault="00F81B0E">
            <w:pPr>
              <w:spacing w:after="0" w:line="240" w:lineRule="auto"/>
              <w:rPr>
                <w:rFonts w:ascii="Arial" w:eastAsia="Arial" w:hAnsi="Arial" w:cs="Arial"/>
                <w:b/>
              </w:rPr>
            </w:pPr>
            <w:r w:rsidRPr="00731EE3">
              <w:rPr>
                <w:rFonts w:ascii="Arial" w:eastAsia="Arial" w:hAnsi="Arial" w:cs="Arial"/>
                <w:b/>
              </w:rPr>
              <w:t>Proses Çıktıları</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Mezun öğrenciler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Program ve ders öğrenme çıktılarını kazanmış öğrenciler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Mesleki bilgi, beceri ve yetkinlik kazanmış öğrenciler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Başarıyla tamamlanan dersler ve eğitim-öğretim faaliyetleri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Staj ve İşletmede Mesleki Eğitim (İME) süreçlerini tamamlayan öğrenciler</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Güncellenen öğretim programları ve ders planları</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Hazırlanan ve güncellenen ders izlenceleri</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Bitirme, proje ve uygulama çalışmaları</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Öğrenci memnuniyeti ve geri bildirim sonuçları</w:t>
            </w:r>
          </w:p>
          <w:p w:rsidR="00F14E49"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Mezun izleme ve geri bildirim sonuçları</w:t>
            </w:r>
          </w:p>
          <w:p w:rsidR="00EE6D3B" w:rsidRPr="00731EE3" w:rsidRDefault="00F14E49" w:rsidP="00F14E49">
            <w:pPr>
              <w:numPr>
                <w:ilvl w:val="0"/>
                <w:numId w:val="3"/>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Eğitim-öğretim süreçlerine yönelik gerçekleştirilen iyileştirmeler</w:t>
            </w:r>
          </w:p>
        </w:tc>
      </w:tr>
      <w:tr w:rsidR="00731EE3" w:rsidRPr="00731EE3">
        <w:trPr>
          <w:trHeight w:val="423"/>
          <w:jc w:val="center"/>
        </w:trPr>
        <w:tc>
          <w:tcPr>
            <w:tcW w:w="14846" w:type="dxa"/>
            <w:gridSpan w:val="9"/>
          </w:tcPr>
          <w:p w:rsidR="00EE6D3B" w:rsidRPr="00731EE3" w:rsidRDefault="00EE6D3B">
            <w:pPr>
              <w:spacing w:after="0" w:line="240" w:lineRule="auto"/>
              <w:rPr>
                <w:rFonts w:ascii="Arial" w:eastAsia="Arial" w:hAnsi="Arial" w:cs="Arial"/>
                <w:b/>
              </w:rPr>
            </w:pPr>
          </w:p>
          <w:p w:rsidR="00EE6D3B" w:rsidRPr="00731EE3" w:rsidRDefault="00F81B0E">
            <w:pPr>
              <w:spacing w:after="0" w:line="240" w:lineRule="auto"/>
              <w:rPr>
                <w:rFonts w:ascii="Arial" w:eastAsia="Arial" w:hAnsi="Arial" w:cs="Arial"/>
                <w:b/>
              </w:rPr>
            </w:pPr>
            <w:r w:rsidRPr="00731EE3">
              <w:rPr>
                <w:rFonts w:ascii="Arial" w:eastAsia="Arial" w:hAnsi="Arial" w:cs="Arial"/>
                <w:b/>
              </w:rPr>
              <w:t>Kaynaklar</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Akademik ve idari personel</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Derslikler</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Akademik ve idari personel çalışma/ofis alanları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Bilgisayar laboratuvarları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Uçak Teknolojisi laboratuvarı ve uygulama alanları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Uçak ve helikopter hangarı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 xml:space="preserve">Kabin Hizmetleri </w:t>
            </w:r>
            <w:proofErr w:type="spellStart"/>
            <w:r w:rsidRPr="00731EE3">
              <w:rPr>
                <w:rFonts w:ascii="Arial" w:eastAsia="Arial" w:hAnsi="Arial" w:cs="Arial"/>
              </w:rPr>
              <w:t>Mock-up</w:t>
            </w:r>
            <w:proofErr w:type="spellEnd"/>
            <w:r w:rsidRPr="00731EE3">
              <w:rPr>
                <w:rFonts w:ascii="Arial" w:eastAsia="Arial" w:hAnsi="Arial" w:cs="Arial"/>
              </w:rPr>
              <w:t xml:space="preserve"> uygulama alanı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Tıbbi Hizmetler laboratuvarları ve uygulama alanları</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Moda Tasarımı atölyesi</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Çizim atölyesi</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Çocuk Gelişimi oyun ve uygulama atölyesi</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Üniversitenin bilgi yönetim ve öğrenci otomasyon sistemleri</w:t>
            </w:r>
          </w:p>
          <w:p w:rsidR="00F14E49"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Kütüphane ve elektronik bilgi kaynakları</w:t>
            </w:r>
          </w:p>
          <w:p w:rsidR="00EE6D3B" w:rsidRPr="00731EE3" w:rsidRDefault="00F14E49" w:rsidP="00F14E49">
            <w:pPr>
              <w:numPr>
                <w:ilvl w:val="0"/>
                <w:numId w:val="1"/>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Eğitim-öğretimde kullanılan teknolojik donanım ve yazılımlar</w:t>
            </w:r>
          </w:p>
        </w:tc>
      </w:tr>
      <w:tr w:rsidR="00731EE3" w:rsidRPr="00731EE3" w:rsidTr="00731EE3">
        <w:trPr>
          <w:trHeight w:val="1052"/>
          <w:jc w:val="center"/>
        </w:trPr>
        <w:tc>
          <w:tcPr>
            <w:tcW w:w="8872" w:type="dxa"/>
            <w:gridSpan w:val="6"/>
          </w:tcPr>
          <w:p w:rsidR="00EE6D3B" w:rsidRPr="00731EE3" w:rsidRDefault="00F81B0E">
            <w:pPr>
              <w:spacing w:after="0" w:line="240" w:lineRule="auto"/>
              <w:rPr>
                <w:rFonts w:ascii="Arial" w:eastAsia="Arial" w:hAnsi="Arial" w:cs="Arial"/>
                <w:b/>
              </w:rPr>
            </w:pPr>
            <w:r w:rsidRPr="00731EE3">
              <w:rPr>
                <w:rFonts w:ascii="Arial" w:eastAsia="Arial" w:hAnsi="Arial" w:cs="Arial"/>
                <w:b/>
              </w:rPr>
              <w:t>Dokümanlar</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Maltepe Üniversitesi Önlisans ve Lisans Eğitim-Öğretim ve Sınav Yönetmeliği</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Bağıl Başarı Değerlendirme Yönergesi</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Meslek Yüksekokulu Staj Yönergesi</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İşletmede Mesleki Eğitim (İME) ile ilgili yönerge/usul ve esaslar</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Diploma, Diploma Eki ve Diğer Mezuniyet Belgeleri Yönergesi</w:t>
            </w:r>
          </w:p>
          <w:p w:rsidR="00731EE3"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Ders Saat Ücretli Öğretim Elemanlarına ilişkin yönerge</w:t>
            </w:r>
          </w:p>
          <w:p w:rsidR="00EE6D3B" w:rsidRPr="00731EE3" w:rsidRDefault="00731EE3" w:rsidP="00731EE3">
            <w:pPr>
              <w:pStyle w:val="ListeParagraf"/>
              <w:numPr>
                <w:ilvl w:val="0"/>
                <w:numId w:val="10"/>
              </w:numPr>
              <w:spacing w:after="0" w:line="240" w:lineRule="auto"/>
              <w:rPr>
                <w:rFonts w:ascii="Arial" w:eastAsia="Arial" w:hAnsi="Arial" w:cs="Arial"/>
              </w:rPr>
            </w:pPr>
            <w:r w:rsidRPr="00731EE3">
              <w:rPr>
                <w:rFonts w:ascii="Arial" w:eastAsia="Arial" w:hAnsi="Arial" w:cs="Arial"/>
              </w:rPr>
              <w:t>Eğitim-öğretim süreçleriyle ilişkili diğer prosedür, yönerge ve formlar</w:t>
            </w:r>
          </w:p>
        </w:tc>
        <w:tc>
          <w:tcPr>
            <w:tcW w:w="5974" w:type="dxa"/>
            <w:gridSpan w:val="3"/>
          </w:tcPr>
          <w:p w:rsidR="00EE6D3B" w:rsidRPr="00731EE3" w:rsidRDefault="00F81B0E">
            <w:pPr>
              <w:spacing w:after="0" w:line="240" w:lineRule="auto"/>
              <w:rPr>
                <w:rFonts w:ascii="Arial" w:eastAsia="Arial" w:hAnsi="Arial" w:cs="Arial"/>
                <w:b/>
              </w:rPr>
            </w:pPr>
            <w:r w:rsidRPr="00731EE3">
              <w:rPr>
                <w:rFonts w:ascii="Arial" w:eastAsia="Arial" w:hAnsi="Arial" w:cs="Arial"/>
                <w:b/>
              </w:rPr>
              <w:t>Kayıt Ortamı</w:t>
            </w:r>
          </w:p>
          <w:p w:rsidR="00731EE3" w:rsidRPr="00731EE3" w:rsidRDefault="00731EE3" w:rsidP="00731EE3">
            <w:pPr>
              <w:numPr>
                <w:ilvl w:val="0"/>
                <w:numId w:val="2"/>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MYO Arşivi</w:t>
            </w:r>
          </w:p>
          <w:p w:rsidR="00731EE3" w:rsidRPr="00731EE3" w:rsidRDefault="00731EE3" w:rsidP="00731EE3">
            <w:pPr>
              <w:numPr>
                <w:ilvl w:val="0"/>
                <w:numId w:val="2"/>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EBYS</w:t>
            </w:r>
          </w:p>
          <w:p w:rsidR="00EE6D3B" w:rsidRPr="00731EE3" w:rsidRDefault="00731EE3" w:rsidP="00731EE3">
            <w:pPr>
              <w:numPr>
                <w:ilvl w:val="0"/>
                <w:numId w:val="2"/>
              </w:numPr>
              <w:pBdr>
                <w:top w:val="nil"/>
                <w:left w:val="nil"/>
                <w:bottom w:val="nil"/>
                <w:right w:val="nil"/>
                <w:between w:val="nil"/>
              </w:pBdr>
              <w:spacing w:after="0" w:line="240" w:lineRule="auto"/>
              <w:rPr>
                <w:rFonts w:ascii="Arial" w:eastAsia="Arial" w:hAnsi="Arial" w:cs="Arial"/>
              </w:rPr>
            </w:pPr>
            <w:r w:rsidRPr="00731EE3">
              <w:rPr>
                <w:rFonts w:ascii="Arial" w:eastAsia="Arial" w:hAnsi="Arial" w:cs="Arial"/>
              </w:rPr>
              <w:t>MÜBİS</w:t>
            </w:r>
          </w:p>
        </w:tc>
      </w:tr>
    </w:tbl>
    <w:p w:rsidR="00EE6D3B" w:rsidRPr="00731EE3" w:rsidRDefault="00EE6D3B">
      <w:pPr>
        <w:spacing w:after="0" w:line="240" w:lineRule="auto"/>
        <w:jc w:val="both"/>
        <w:rPr>
          <w:rFonts w:ascii="Arial" w:eastAsia="Arial" w:hAnsi="Arial" w:cs="Arial"/>
        </w:rPr>
      </w:pPr>
    </w:p>
    <w:sectPr w:rsidR="00EE6D3B" w:rsidRPr="00731EE3">
      <w:headerReference w:type="default" r:id="rId8"/>
      <w:footerReference w:type="default" r:id="rId9"/>
      <w:pgSz w:w="16838" w:h="11906" w:orient="landscape"/>
      <w:pgMar w:top="1134" w:right="851" w:bottom="1134" w:left="1134" w:header="709" w:footer="30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8C4" w:rsidRDefault="005168C4">
      <w:pPr>
        <w:spacing w:after="0" w:line="240" w:lineRule="auto"/>
      </w:pPr>
      <w:r>
        <w:separator/>
      </w:r>
    </w:p>
  </w:endnote>
  <w:endnote w:type="continuationSeparator" w:id="0">
    <w:p w:rsidR="005168C4" w:rsidRDefault="0051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D3B" w:rsidRDefault="00EE6D3B">
    <w:pPr>
      <w:widowControl w:val="0"/>
      <w:pBdr>
        <w:top w:val="nil"/>
        <w:left w:val="nil"/>
        <w:bottom w:val="nil"/>
        <w:right w:val="nil"/>
        <w:between w:val="nil"/>
      </w:pBdr>
      <w:spacing w:after="0"/>
      <w:rPr>
        <w:color w:val="000000"/>
        <w:sz w:val="20"/>
        <w:szCs w:val="20"/>
      </w:rPr>
    </w:pPr>
  </w:p>
  <w:tbl>
    <w:tblPr>
      <w:tblStyle w:val="a1"/>
      <w:tblW w:w="148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92"/>
      <w:gridCol w:w="7289"/>
    </w:tblGrid>
    <w:tr w:rsidR="00EE6D3B">
      <w:trPr>
        <w:trHeight w:val="274"/>
      </w:trPr>
      <w:tc>
        <w:tcPr>
          <w:tcW w:w="7593" w:type="dxa"/>
        </w:tcPr>
        <w:p w:rsidR="00EE6D3B" w:rsidRDefault="00F81B0E">
          <w:pPr>
            <w:pBdr>
              <w:top w:val="nil"/>
              <w:left w:val="nil"/>
              <w:bottom w:val="nil"/>
              <w:right w:val="nil"/>
              <w:between w:val="nil"/>
            </w:pBdr>
            <w:tabs>
              <w:tab w:val="center" w:pos="4536"/>
              <w:tab w:val="right" w:pos="9072"/>
            </w:tabs>
            <w:spacing w:after="0" w:line="240" w:lineRule="auto"/>
            <w:jc w:val="center"/>
            <w:rPr>
              <w:rFonts w:ascii="Arial" w:eastAsia="Arial" w:hAnsi="Arial" w:cs="Arial"/>
              <w:color w:val="000000"/>
              <w:sz w:val="18"/>
              <w:szCs w:val="18"/>
            </w:rPr>
          </w:pPr>
          <w:r>
            <w:rPr>
              <w:rFonts w:ascii="Arial" w:eastAsia="Arial" w:hAnsi="Arial" w:cs="Arial"/>
              <w:b/>
              <w:color w:val="000000"/>
              <w:sz w:val="18"/>
              <w:szCs w:val="18"/>
            </w:rPr>
            <w:t>Hazırlayan:</w:t>
          </w:r>
          <w:r>
            <w:rPr>
              <w:rFonts w:ascii="Arial" w:eastAsia="Arial" w:hAnsi="Arial" w:cs="Arial"/>
              <w:color w:val="000000"/>
              <w:sz w:val="18"/>
              <w:szCs w:val="18"/>
            </w:rPr>
            <w:t xml:space="preserve"> Meslek Yüksekokulu</w:t>
          </w:r>
        </w:p>
      </w:tc>
      <w:tc>
        <w:tcPr>
          <w:tcW w:w="7289" w:type="dxa"/>
        </w:tcPr>
        <w:p w:rsidR="00EE6D3B" w:rsidRDefault="00F81B0E">
          <w:pPr>
            <w:pBdr>
              <w:top w:val="nil"/>
              <w:left w:val="nil"/>
              <w:bottom w:val="nil"/>
              <w:right w:val="nil"/>
              <w:between w:val="nil"/>
            </w:pBdr>
            <w:tabs>
              <w:tab w:val="center" w:pos="4536"/>
              <w:tab w:val="right" w:pos="9072"/>
            </w:tabs>
            <w:spacing w:after="0" w:line="240" w:lineRule="auto"/>
            <w:jc w:val="center"/>
            <w:rPr>
              <w:rFonts w:ascii="Arial" w:eastAsia="Arial" w:hAnsi="Arial" w:cs="Arial"/>
              <w:color w:val="000000"/>
              <w:sz w:val="18"/>
              <w:szCs w:val="18"/>
            </w:rPr>
          </w:pPr>
          <w:r>
            <w:rPr>
              <w:rFonts w:ascii="Arial" w:eastAsia="Arial" w:hAnsi="Arial" w:cs="Arial"/>
              <w:b/>
              <w:color w:val="000000"/>
              <w:sz w:val="18"/>
              <w:szCs w:val="18"/>
            </w:rPr>
            <w:t>Onaylayan:</w:t>
          </w:r>
          <w:r>
            <w:rPr>
              <w:rFonts w:ascii="Arial" w:eastAsia="Arial" w:hAnsi="Arial" w:cs="Arial"/>
              <w:color w:val="000000"/>
              <w:sz w:val="18"/>
              <w:szCs w:val="18"/>
            </w:rPr>
            <w:t xml:space="preserve"> Kalite Yönetim Koordinatörlüğü</w:t>
          </w:r>
        </w:p>
      </w:tc>
    </w:tr>
  </w:tbl>
  <w:p w:rsidR="00EE6D3B" w:rsidRDefault="00EE6D3B">
    <w:pPr>
      <w:pBdr>
        <w:top w:val="nil"/>
        <w:left w:val="nil"/>
        <w:bottom w:val="nil"/>
        <w:right w:val="nil"/>
        <w:between w:val="nil"/>
      </w:pBdr>
      <w:tabs>
        <w:tab w:val="center" w:pos="4536"/>
        <w:tab w:val="right" w:pos="9072"/>
      </w:tabs>
      <w:spacing w:after="0" w:line="240" w:lineRule="auto"/>
      <w:rPr>
        <w:rFonts w:ascii="Arial" w:eastAsia="Arial" w:hAnsi="Arial" w:cs="Arial"/>
        <w: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8C4" w:rsidRDefault="005168C4">
      <w:pPr>
        <w:spacing w:after="0" w:line="240" w:lineRule="auto"/>
      </w:pPr>
      <w:r>
        <w:separator/>
      </w:r>
    </w:p>
  </w:footnote>
  <w:footnote w:type="continuationSeparator" w:id="0">
    <w:p w:rsidR="005168C4" w:rsidRDefault="00516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D3B" w:rsidRDefault="00EE6D3B">
    <w:pPr>
      <w:widowControl w:val="0"/>
      <w:pBdr>
        <w:top w:val="nil"/>
        <w:left w:val="nil"/>
        <w:bottom w:val="nil"/>
        <w:right w:val="nil"/>
        <w:between w:val="nil"/>
      </w:pBdr>
      <w:spacing w:after="0"/>
      <w:rPr>
        <w:rFonts w:ascii="Arial" w:eastAsia="Arial" w:hAnsi="Arial" w:cs="Arial"/>
      </w:rPr>
    </w:pPr>
  </w:p>
  <w:tbl>
    <w:tblPr>
      <w:tblStyle w:val="a0"/>
      <w:tblW w:w="148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86"/>
      <w:gridCol w:w="9657"/>
      <w:gridCol w:w="1777"/>
      <w:gridCol w:w="1259"/>
    </w:tblGrid>
    <w:tr w:rsidR="00EE6D3B">
      <w:trPr>
        <w:trHeight w:val="276"/>
      </w:trPr>
      <w:tc>
        <w:tcPr>
          <w:tcW w:w="2186" w:type="dxa"/>
          <w:vMerge w:val="restart"/>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r>
            <w:rPr>
              <w:rFonts w:ascii="Arial" w:eastAsia="Arial" w:hAnsi="Arial" w:cs="Arial"/>
              <w:noProof/>
              <w:color w:val="000000"/>
              <w:lang w:eastAsia="tr-TR"/>
            </w:rPr>
            <w:drawing>
              <wp:inline distT="0" distB="0" distL="0" distR="0">
                <wp:extent cx="1261258" cy="886823"/>
                <wp:effectExtent l="0" t="0" r="0" b="0"/>
                <wp:docPr id="3" name="image1.png" descr="C:\Users\safakgunduz\Desktop\unnamed.png"/>
                <wp:cNvGraphicFramePr/>
                <a:graphic xmlns:a="http://schemas.openxmlformats.org/drawingml/2006/main">
                  <a:graphicData uri="http://schemas.openxmlformats.org/drawingml/2006/picture">
                    <pic:pic xmlns:pic="http://schemas.openxmlformats.org/drawingml/2006/picture">
                      <pic:nvPicPr>
                        <pic:cNvPr id="0" name="image1.png" descr="C:\Users\safakgunduz\Desktop\unnamed.png"/>
                        <pic:cNvPicPr preferRelativeResize="0"/>
                      </pic:nvPicPr>
                      <pic:blipFill>
                        <a:blip r:embed="rId1"/>
                        <a:srcRect/>
                        <a:stretch>
                          <a:fillRect/>
                        </a:stretch>
                      </pic:blipFill>
                      <pic:spPr>
                        <a:xfrm>
                          <a:off x="0" y="0"/>
                          <a:ext cx="1261258" cy="886823"/>
                        </a:xfrm>
                        <a:prstGeom prst="rect">
                          <a:avLst/>
                        </a:prstGeom>
                        <a:ln/>
                      </pic:spPr>
                    </pic:pic>
                  </a:graphicData>
                </a:graphic>
              </wp:inline>
            </w:drawing>
          </w:r>
        </w:p>
      </w:tc>
      <w:tc>
        <w:tcPr>
          <w:tcW w:w="9657" w:type="dxa"/>
          <w:vMerge w:val="restart"/>
          <w:vAlign w:val="center"/>
        </w:tcPr>
        <w:p w:rsidR="00EE6D3B" w:rsidRDefault="00F81B0E">
          <w:pPr>
            <w:pBdr>
              <w:top w:val="nil"/>
              <w:left w:val="nil"/>
              <w:bottom w:val="nil"/>
              <w:right w:val="nil"/>
              <w:between w:val="nil"/>
            </w:pBdr>
            <w:tabs>
              <w:tab w:val="center" w:pos="4536"/>
              <w:tab w:val="right" w:pos="9072"/>
            </w:tabs>
            <w:spacing w:after="0" w:line="240" w:lineRule="auto"/>
            <w:jc w:val="center"/>
            <w:rPr>
              <w:rFonts w:ascii="Arial" w:eastAsia="Arial" w:hAnsi="Arial" w:cs="Arial"/>
              <w:b/>
              <w:color w:val="000000"/>
            </w:rPr>
          </w:pPr>
          <w:r>
            <w:rPr>
              <w:rFonts w:ascii="Arial" w:eastAsia="Arial" w:hAnsi="Arial" w:cs="Arial"/>
              <w:b/>
              <w:color w:val="000000"/>
              <w:sz w:val="28"/>
              <w:szCs w:val="28"/>
            </w:rPr>
            <w:t>MESLEK YÜKSEKOKULU EĞİTİM-ÖĞRETİM HİZMETLERİ PROSESİ</w:t>
          </w:r>
        </w:p>
      </w:tc>
      <w:tc>
        <w:tcPr>
          <w:tcW w:w="1777"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Doküman No</w:t>
          </w:r>
        </w:p>
      </w:tc>
      <w:tc>
        <w:tcPr>
          <w:tcW w:w="1259"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b/>
              <w:color w:val="000000"/>
              <w:sz w:val="18"/>
              <w:szCs w:val="18"/>
            </w:rPr>
          </w:pPr>
          <w:r>
            <w:rPr>
              <w:rFonts w:ascii="Arial" w:eastAsia="Arial" w:hAnsi="Arial" w:cs="Arial"/>
              <w:b/>
              <w:color w:val="000000"/>
              <w:sz w:val="18"/>
              <w:szCs w:val="18"/>
            </w:rPr>
            <w:t>PS-114</w:t>
          </w:r>
        </w:p>
      </w:tc>
    </w:tr>
    <w:tr w:rsidR="00EE6D3B">
      <w:trPr>
        <w:trHeight w:val="276"/>
      </w:trPr>
      <w:tc>
        <w:tcPr>
          <w:tcW w:w="2186"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9657"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1777"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İlk Yayın Tarihi</w:t>
          </w:r>
        </w:p>
      </w:tc>
      <w:tc>
        <w:tcPr>
          <w:tcW w:w="1259"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b/>
              <w:color w:val="000000"/>
              <w:sz w:val="18"/>
              <w:szCs w:val="18"/>
            </w:rPr>
          </w:pPr>
          <w:r>
            <w:rPr>
              <w:rFonts w:ascii="Arial" w:eastAsia="Arial" w:hAnsi="Arial" w:cs="Arial"/>
              <w:b/>
              <w:color w:val="000000"/>
              <w:sz w:val="18"/>
              <w:szCs w:val="18"/>
            </w:rPr>
            <w:t>09.07.2018</w:t>
          </w:r>
        </w:p>
      </w:tc>
    </w:tr>
    <w:tr w:rsidR="00EE6D3B">
      <w:trPr>
        <w:trHeight w:val="276"/>
      </w:trPr>
      <w:tc>
        <w:tcPr>
          <w:tcW w:w="2186"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9657"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1777"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Revizyon Tarihi</w:t>
          </w:r>
        </w:p>
      </w:tc>
      <w:tc>
        <w:tcPr>
          <w:tcW w:w="1259" w:type="dxa"/>
          <w:vAlign w:val="center"/>
        </w:tcPr>
        <w:p w:rsidR="00EE6D3B" w:rsidRDefault="00D33FA4">
          <w:pPr>
            <w:pBdr>
              <w:top w:val="nil"/>
              <w:left w:val="nil"/>
              <w:bottom w:val="nil"/>
              <w:right w:val="nil"/>
              <w:between w:val="nil"/>
            </w:pBdr>
            <w:tabs>
              <w:tab w:val="center" w:pos="4536"/>
              <w:tab w:val="right" w:pos="9072"/>
            </w:tabs>
            <w:spacing w:after="0" w:line="240" w:lineRule="auto"/>
            <w:rPr>
              <w:rFonts w:ascii="Arial" w:eastAsia="Arial" w:hAnsi="Arial" w:cs="Arial"/>
              <w:b/>
              <w:color w:val="000000"/>
              <w:sz w:val="18"/>
              <w:szCs w:val="18"/>
            </w:rPr>
          </w:pPr>
          <w:r>
            <w:rPr>
              <w:rFonts w:ascii="Arial" w:eastAsia="Arial" w:hAnsi="Arial" w:cs="Arial"/>
              <w:b/>
              <w:color w:val="000000"/>
              <w:sz w:val="18"/>
              <w:szCs w:val="18"/>
            </w:rPr>
            <w:t>08</w:t>
          </w:r>
          <w:r w:rsidR="00F81B0E">
            <w:rPr>
              <w:rFonts w:ascii="Arial" w:eastAsia="Arial" w:hAnsi="Arial" w:cs="Arial"/>
              <w:b/>
              <w:color w:val="000000"/>
              <w:sz w:val="18"/>
              <w:szCs w:val="18"/>
            </w:rPr>
            <w:t>.09.202</w:t>
          </w:r>
          <w:r>
            <w:rPr>
              <w:rFonts w:ascii="Arial" w:eastAsia="Arial" w:hAnsi="Arial" w:cs="Arial"/>
              <w:b/>
              <w:color w:val="000000"/>
              <w:sz w:val="18"/>
              <w:szCs w:val="18"/>
            </w:rPr>
            <w:t>6</w:t>
          </w:r>
        </w:p>
      </w:tc>
    </w:tr>
    <w:tr w:rsidR="00EE6D3B">
      <w:trPr>
        <w:trHeight w:val="276"/>
      </w:trPr>
      <w:tc>
        <w:tcPr>
          <w:tcW w:w="2186"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9657"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1777"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Revizyon No</w:t>
          </w:r>
        </w:p>
      </w:tc>
      <w:tc>
        <w:tcPr>
          <w:tcW w:w="1259"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b/>
              <w:color w:val="000000"/>
              <w:sz w:val="18"/>
              <w:szCs w:val="18"/>
            </w:rPr>
          </w:pPr>
          <w:r>
            <w:rPr>
              <w:rFonts w:ascii="Arial" w:eastAsia="Arial" w:hAnsi="Arial" w:cs="Arial"/>
              <w:b/>
              <w:color w:val="000000"/>
              <w:sz w:val="18"/>
              <w:szCs w:val="18"/>
            </w:rPr>
            <w:t>0</w:t>
          </w:r>
          <w:r w:rsidR="00D33FA4">
            <w:rPr>
              <w:rFonts w:ascii="Arial" w:eastAsia="Arial" w:hAnsi="Arial" w:cs="Arial"/>
              <w:b/>
              <w:color w:val="000000"/>
              <w:sz w:val="18"/>
              <w:szCs w:val="18"/>
            </w:rPr>
            <w:t>4</w:t>
          </w:r>
        </w:p>
      </w:tc>
    </w:tr>
    <w:tr w:rsidR="00EE6D3B">
      <w:trPr>
        <w:trHeight w:val="276"/>
      </w:trPr>
      <w:tc>
        <w:tcPr>
          <w:tcW w:w="2186"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9657" w:type="dxa"/>
          <w:vMerge/>
          <w:vAlign w:val="center"/>
        </w:tcPr>
        <w:p w:rsidR="00EE6D3B" w:rsidRDefault="00EE6D3B">
          <w:pPr>
            <w:widowControl w:val="0"/>
            <w:pBdr>
              <w:top w:val="nil"/>
              <w:left w:val="nil"/>
              <w:bottom w:val="nil"/>
              <w:right w:val="nil"/>
              <w:between w:val="nil"/>
            </w:pBdr>
            <w:spacing w:after="0"/>
            <w:rPr>
              <w:rFonts w:ascii="Arial" w:eastAsia="Arial" w:hAnsi="Arial" w:cs="Arial"/>
              <w:b/>
              <w:color w:val="000000"/>
              <w:sz w:val="18"/>
              <w:szCs w:val="18"/>
            </w:rPr>
          </w:pPr>
        </w:p>
      </w:tc>
      <w:tc>
        <w:tcPr>
          <w:tcW w:w="1777"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Sayfa</w:t>
          </w:r>
        </w:p>
      </w:tc>
      <w:tc>
        <w:tcPr>
          <w:tcW w:w="1259" w:type="dxa"/>
          <w:vAlign w:val="center"/>
        </w:tcPr>
        <w:p w:rsidR="00EE6D3B" w:rsidRDefault="00F81B0E">
          <w:pPr>
            <w:pBdr>
              <w:top w:val="nil"/>
              <w:left w:val="nil"/>
              <w:bottom w:val="nil"/>
              <w:right w:val="nil"/>
              <w:between w:val="nil"/>
            </w:pBdr>
            <w:tabs>
              <w:tab w:val="center" w:pos="4536"/>
              <w:tab w:val="right" w:pos="9072"/>
            </w:tabs>
            <w:spacing w:after="0" w:line="240" w:lineRule="auto"/>
            <w:rPr>
              <w:rFonts w:ascii="Arial" w:eastAsia="Arial" w:hAnsi="Arial" w:cs="Arial"/>
              <w:b/>
              <w:color w:val="000000"/>
              <w:sz w:val="18"/>
              <w:szCs w:val="18"/>
            </w:rPr>
          </w:pPr>
          <w:r>
            <w:rPr>
              <w:rFonts w:ascii="Arial" w:eastAsia="Arial" w:hAnsi="Arial" w:cs="Arial"/>
              <w:b/>
              <w:color w:val="000000"/>
              <w:sz w:val="18"/>
              <w:szCs w:val="18"/>
            </w:rPr>
            <w:fldChar w:fldCharType="begin"/>
          </w:r>
          <w:r>
            <w:rPr>
              <w:rFonts w:ascii="Arial" w:eastAsia="Arial" w:hAnsi="Arial" w:cs="Arial"/>
              <w:b/>
              <w:color w:val="000000"/>
              <w:sz w:val="18"/>
              <w:szCs w:val="18"/>
            </w:rPr>
            <w:instrText>PAGE</w:instrText>
          </w:r>
          <w:r>
            <w:rPr>
              <w:rFonts w:ascii="Arial" w:eastAsia="Arial" w:hAnsi="Arial" w:cs="Arial"/>
              <w:b/>
              <w:color w:val="000000"/>
              <w:sz w:val="18"/>
              <w:szCs w:val="18"/>
            </w:rPr>
            <w:fldChar w:fldCharType="separate"/>
          </w:r>
          <w:r w:rsidR="0048440B">
            <w:rPr>
              <w:rFonts w:ascii="Arial" w:eastAsia="Arial" w:hAnsi="Arial" w:cs="Arial"/>
              <w:b/>
              <w:noProof/>
              <w:color w:val="000000"/>
              <w:sz w:val="18"/>
              <w:szCs w:val="18"/>
            </w:rPr>
            <w:t>4</w:t>
          </w:r>
          <w:r>
            <w:rPr>
              <w:rFonts w:ascii="Arial" w:eastAsia="Arial" w:hAnsi="Arial" w:cs="Arial"/>
              <w:b/>
              <w:color w:val="000000"/>
              <w:sz w:val="18"/>
              <w:szCs w:val="18"/>
            </w:rPr>
            <w:fldChar w:fldCharType="end"/>
          </w:r>
          <w:r>
            <w:rPr>
              <w:rFonts w:ascii="Arial" w:eastAsia="Arial" w:hAnsi="Arial" w:cs="Arial"/>
              <w:b/>
              <w:color w:val="000000"/>
              <w:sz w:val="18"/>
              <w:szCs w:val="18"/>
            </w:rPr>
            <w:t>/</w:t>
          </w:r>
          <w:r>
            <w:rPr>
              <w:rFonts w:ascii="Arial" w:eastAsia="Arial" w:hAnsi="Arial" w:cs="Arial"/>
              <w:b/>
              <w:color w:val="000000"/>
              <w:sz w:val="18"/>
              <w:szCs w:val="18"/>
            </w:rPr>
            <w:fldChar w:fldCharType="begin"/>
          </w:r>
          <w:r>
            <w:rPr>
              <w:rFonts w:ascii="Arial" w:eastAsia="Arial" w:hAnsi="Arial" w:cs="Arial"/>
              <w:b/>
              <w:color w:val="000000"/>
              <w:sz w:val="18"/>
              <w:szCs w:val="18"/>
            </w:rPr>
            <w:instrText>NUMPAGES</w:instrText>
          </w:r>
          <w:r>
            <w:rPr>
              <w:rFonts w:ascii="Arial" w:eastAsia="Arial" w:hAnsi="Arial" w:cs="Arial"/>
              <w:b/>
              <w:color w:val="000000"/>
              <w:sz w:val="18"/>
              <w:szCs w:val="18"/>
            </w:rPr>
            <w:fldChar w:fldCharType="separate"/>
          </w:r>
          <w:r w:rsidR="0048440B">
            <w:rPr>
              <w:rFonts w:ascii="Arial" w:eastAsia="Arial" w:hAnsi="Arial" w:cs="Arial"/>
              <w:b/>
              <w:noProof/>
              <w:color w:val="000000"/>
              <w:sz w:val="18"/>
              <w:szCs w:val="18"/>
            </w:rPr>
            <w:t>8</w:t>
          </w:r>
          <w:r>
            <w:rPr>
              <w:rFonts w:ascii="Arial" w:eastAsia="Arial" w:hAnsi="Arial" w:cs="Arial"/>
              <w:b/>
              <w:color w:val="000000"/>
              <w:sz w:val="18"/>
              <w:szCs w:val="18"/>
            </w:rPr>
            <w:fldChar w:fldCharType="end"/>
          </w:r>
        </w:p>
      </w:tc>
    </w:tr>
  </w:tbl>
  <w:p w:rsidR="00EE6D3B" w:rsidRDefault="00EE6D3B">
    <w:pPr>
      <w:pBdr>
        <w:top w:val="nil"/>
        <w:left w:val="nil"/>
        <w:bottom w:val="nil"/>
        <w:right w:val="nil"/>
        <w:between w:val="nil"/>
      </w:pBdr>
      <w:tabs>
        <w:tab w:val="center" w:pos="4536"/>
        <w:tab w:val="right" w:pos="9072"/>
      </w:tabs>
      <w:spacing w:after="0"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C399B"/>
    <w:multiLevelType w:val="multilevel"/>
    <w:tmpl w:val="6C267C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D8033B"/>
    <w:multiLevelType w:val="multilevel"/>
    <w:tmpl w:val="1D28E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6D010C"/>
    <w:multiLevelType w:val="hybridMultilevel"/>
    <w:tmpl w:val="9DBCD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EAC3474"/>
    <w:multiLevelType w:val="multilevel"/>
    <w:tmpl w:val="12A6B4A6"/>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abstractNum w:abstractNumId="4" w15:restartNumberingAfterBreak="0">
    <w:nsid w:val="33591B39"/>
    <w:multiLevelType w:val="multilevel"/>
    <w:tmpl w:val="235E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E70849"/>
    <w:multiLevelType w:val="multilevel"/>
    <w:tmpl w:val="F58EDC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1B38C2"/>
    <w:multiLevelType w:val="multilevel"/>
    <w:tmpl w:val="66AA2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C0501E4"/>
    <w:multiLevelType w:val="multilevel"/>
    <w:tmpl w:val="803841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F9316D"/>
    <w:multiLevelType w:val="multilevel"/>
    <w:tmpl w:val="22FEC666"/>
    <w:lvl w:ilvl="0">
      <w:start w:val="1"/>
      <w:numFmt w:val="decimal"/>
      <w:lvlText w:val="%1."/>
      <w:lvlJc w:val="left"/>
      <w:pPr>
        <w:ind w:left="720" w:hanging="360"/>
      </w:pPr>
      <w:rPr>
        <w:rFonts w:ascii="Arial" w:eastAsia="Arial" w:hAnsi="Arial" w:cs="Arial"/>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08051A4"/>
    <w:multiLevelType w:val="multilevel"/>
    <w:tmpl w:val="ACC0D4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 w:numId="2">
    <w:abstractNumId w:val="9"/>
  </w:num>
  <w:num w:numId="3">
    <w:abstractNumId w:val="1"/>
  </w:num>
  <w:num w:numId="4">
    <w:abstractNumId w:val="3"/>
  </w:num>
  <w:num w:numId="5">
    <w:abstractNumId w:val="8"/>
  </w:num>
  <w:num w:numId="6">
    <w:abstractNumId w:val="4"/>
  </w:num>
  <w:num w:numId="7">
    <w:abstractNumId w:val="6"/>
  </w:num>
  <w:num w:numId="8">
    <w:abstractNumId w:val="7"/>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D3B"/>
    <w:rsid w:val="00153018"/>
    <w:rsid w:val="00221908"/>
    <w:rsid w:val="003C0468"/>
    <w:rsid w:val="003E193F"/>
    <w:rsid w:val="0048440B"/>
    <w:rsid w:val="005168C4"/>
    <w:rsid w:val="006069BB"/>
    <w:rsid w:val="006409C3"/>
    <w:rsid w:val="00731EE3"/>
    <w:rsid w:val="00830B8C"/>
    <w:rsid w:val="008E710F"/>
    <w:rsid w:val="008F4873"/>
    <w:rsid w:val="00B02200"/>
    <w:rsid w:val="00BB0432"/>
    <w:rsid w:val="00D33FA4"/>
    <w:rsid w:val="00D472D8"/>
    <w:rsid w:val="00EE6D3B"/>
    <w:rsid w:val="00F14E49"/>
    <w:rsid w:val="00F15614"/>
    <w:rsid w:val="00F44C85"/>
    <w:rsid w:val="00F638BA"/>
    <w:rsid w:val="00F81B0E"/>
    <w:rsid w:val="00FA1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9FEA"/>
  <w15:docId w15:val="{59972CE3-7FF7-4511-86CC-59317167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67E6"/>
    <w:rPr>
      <w:lang w:eastAsia="en-US"/>
    </w:rPr>
  </w:style>
  <w:style w:type="paragraph" w:styleId="Balk1">
    <w:name w:val="heading 1"/>
    <w:basedOn w:val="Normal"/>
    <w:next w:val="Normal"/>
    <w:link w:val="Balk1Char"/>
    <w:uiPriority w:val="99"/>
    <w:qFormat/>
    <w:rsid w:val="0075751F"/>
    <w:pPr>
      <w:keepNext/>
      <w:spacing w:after="120" w:line="240" w:lineRule="auto"/>
      <w:outlineLvl w:val="0"/>
    </w:pPr>
    <w:rPr>
      <w:rFonts w:ascii="Times New Roman" w:hAnsi="Times New Roman"/>
      <w:b/>
      <w:sz w:val="24"/>
      <w:szCs w:val="20"/>
    </w:rPr>
  </w:style>
  <w:style w:type="paragraph" w:styleId="Balk2">
    <w:name w:val="heading 2"/>
    <w:basedOn w:val="Normal"/>
    <w:next w:val="Normal"/>
    <w:link w:val="Balk2Char"/>
    <w:uiPriority w:val="99"/>
    <w:qFormat/>
    <w:rsid w:val="0075751F"/>
    <w:pPr>
      <w:keepNext/>
      <w:spacing w:before="240" w:after="60" w:line="240" w:lineRule="auto"/>
      <w:outlineLvl w:val="1"/>
    </w:pPr>
    <w:rPr>
      <w:rFonts w:ascii="Arial" w:hAnsi="Arial"/>
      <w:b/>
      <w:i/>
      <w:sz w:val="28"/>
      <w:szCs w:val="20"/>
    </w:rPr>
  </w:style>
  <w:style w:type="paragraph" w:styleId="Balk3">
    <w:name w:val="heading 3"/>
    <w:basedOn w:val="Normal"/>
    <w:next w:val="Normal"/>
    <w:link w:val="Balk3Char"/>
    <w:uiPriority w:val="99"/>
    <w:qFormat/>
    <w:rsid w:val="00F72DBD"/>
    <w:pPr>
      <w:keepNext/>
      <w:spacing w:before="240" w:after="60"/>
      <w:outlineLvl w:val="2"/>
    </w:pPr>
    <w:rPr>
      <w:rFonts w:ascii="Cambria" w:hAnsi="Cambria"/>
      <w:b/>
      <w:sz w:val="26"/>
      <w:szCs w:val="20"/>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1Char">
    <w:name w:val="Başlık 1 Char"/>
    <w:link w:val="Balk1"/>
    <w:uiPriority w:val="99"/>
    <w:locked/>
    <w:rsid w:val="0075751F"/>
    <w:rPr>
      <w:rFonts w:ascii="Times New Roman" w:hAnsi="Times New Roman"/>
      <w:b/>
      <w:sz w:val="24"/>
    </w:rPr>
  </w:style>
  <w:style w:type="character" w:customStyle="1" w:styleId="Balk2Char">
    <w:name w:val="Başlık 2 Char"/>
    <w:link w:val="Balk2"/>
    <w:uiPriority w:val="99"/>
    <w:locked/>
    <w:rsid w:val="0075751F"/>
    <w:rPr>
      <w:rFonts w:ascii="Arial" w:hAnsi="Arial"/>
      <w:b/>
      <w:i/>
      <w:sz w:val="28"/>
    </w:rPr>
  </w:style>
  <w:style w:type="character" w:customStyle="1" w:styleId="Balk3Char">
    <w:name w:val="Başlık 3 Char"/>
    <w:link w:val="Balk3"/>
    <w:uiPriority w:val="99"/>
    <w:semiHidden/>
    <w:locked/>
    <w:rsid w:val="00F72DBD"/>
    <w:rPr>
      <w:rFonts w:ascii="Cambria" w:hAnsi="Cambria"/>
      <w:b/>
      <w:sz w:val="26"/>
      <w:lang w:eastAsia="en-US"/>
    </w:rPr>
  </w:style>
  <w:style w:type="paragraph" w:styleId="stBilgi">
    <w:name w:val="header"/>
    <w:basedOn w:val="Normal"/>
    <w:link w:val="stBilgiChar"/>
    <w:uiPriority w:val="99"/>
    <w:rsid w:val="00151E02"/>
    <w:pPr>
      <w:tabs>
        <w:tab w:val="center" w:pos="4536"/>
        <w:tab w:val="right" w:pos="9072"/>
      </w:tabs>
      <w:spacing w:after="0" w:line="240" w:lineRule="auto"/>
    </w:pPr>
    <w:rPr>
      <w:sz w:val="20"/>
      <w:szCs w:val="20"/>
    </w:rPr>
  </w:style>
  <w:style w:type="character" w:customStyle="1" w:styleId="stBilgiChar">
    <w:name w:val="Üst Bilgi Char"/>
    <w:link w:val="stBilgi"/>
    <w:uiPriority w:val="99"/>
    <w:locked/>
    <w:rsid w:val="00151E02"/>
    <w:rPr>
      <w:rFonts w:cs="Times New Roman"/>
    </w:rPr>
  </w:style>
  <w:style w:type="paragraph" w:styleId="AltBilgi">
    <w:name w:val="footer"/>
    <w:basedOn w:val="Normal"/>
    <w:link w:val="AltBilgiChar"/>
    <w:uiPriority w:val="99"/>
    <w:rsid w:val="00151E02"/>
    <w:pPr>
      <w:tabs>
        <w:tab w:val="center" w:pos="4536"/>
        <w:tab w:val="right" w:pos="9072"/>
      </w:tabs>
      <w:spacing w:after="0" w:line="240" w:lineRule="auto"/>
    </w:pPr>
    <w:rPr>
      <w:sz w:val="20"/>
      <w:szCs w:val="20"/>
    </w:rPr>
  </w:style>
  <w:style w:type="character" w:customStyle="1" w:styleId="AltBilgiChar">
    <w:name w:val="Alt Bilgi Char"/>
    <w:link w:val="AltBilgi"/>
    <w:uiPriority w:val="99"/>
    <w:locked/>
    <w:rsid w:val="00151E02"/>
    <w:rPr>
      <w:rFonts w:cs="Times New Roman"/>
    </w:rPr>
  </w:style>
  <w:style w:type="table" w:styleId="TabloKlavuzu">
    <w:name w:val="Table Grid"/>
    <w:basedOn w:val="NormalTablo"/>
    <w:uiPriority w:val="9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151E02"/>
    <w:pPr>
      <w:spacing w:after="0" w:line="240" w:lineRule="auto"/>
    </w:pPr>
    <w:rPr>
      <w:rFonts w:ascii="Tahoma" w:hAnsi="Tahoma"/>
      <w:sz w:val="16"/>
      <w:szCs w:val="20"/>
    </w:rPr>
  </w:style>
  <w:style w:type="character" w:customStyle="1" w:styleId="BalonMetniChar">
    <w:name w:val="Balon Metni Char"/>
    <w:link w:val="BalonMetni"/>
    <w:uiPriority w:val="99"/>
    <w:semiHidden/>
    <w:locked/>
    <w:rsid w:val="00151E02"/>
    <w:rPr>
      <w:rFonts w:ascii="Tahoma" w:hAnsi="Tahoma"/>
      <w:sz w:val="16"/>
    </w:rPr>
  </w:style>
  <w:style w:type="paragraph" w:styleId="GvdeMetni">
    <w:name w:val="Body Text"/>
    <w:basedOn w:val="Normal"/>
    <w:link w:val="GvdeMetniChar"/>
    <w:uiPriority w:val="99"/>
    <w:rsid w:val="0075751F"/>
    <w:pPr>
      <w:spacing w:after="0" w:line="240" w:lineRule="auto"/>
    </w:pPr>
    <w:rPr>
      <w:rFonts w:ascii="Times New Roman" w:hAnsi="Times New Roman"/>
      <w:sz w:val="28"/>
      <w:szCs w:val="20"/>
    </w:rPr>
  </w:style>
  <w:style w:type="character" w:customStyle="1" w:styleId="GvdeMetniChar">
    <w:name w:val="Gövde Metni Char"/>
    <w:link w:val="GvdeMetni"/>
    <w:uiPriority w:val="99"/>
    <w:locked/>
    <w:rsid w:val="0075751F"/>
    <w:rPr>
      <w:rFonts w:ascii="Times New Roman" w:hAnsi="Times New Roman"/>
      <w:sz w:val="28"/>
    </w:rPr>
  </w:style>
  <w:style w:type="paragraph" w:styleId="NormalWeb">
    <w:name w:val="Normal (Web)"/>
    <w:basedOn w:val="Normal"/>
    <w:uiPriority w:val="99"/>
    <w:rsid w:val="006F0A32"/>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6F0A32"/>
    <w:rPr>
      <w:rFonts w:cs="Times New Roman"/>
      <w:b/>
      <w:bCs/>
    </w:rPr>
  </w:style>
  <w:style w:type="character" w:styleId="Kpr">
    <w:name w:val="Hyperlink"/>
    <w:uiPriority w:val="99"/>
    <w:semiHidden/>
    <w:rsid w:val="007442EC"/>
    <w:rPr>
      <w:rFonts w:cs="Times New Roman"/>
      <w:color w:val="0000FF"/>
      <w:u w:val="single"/>
    </w:rPr>
  </w:style>
  <w:style w:type="character" w:customStyle="1" w:styleId="contentyok-sol">
    <w:name w:val="contentyok-sol"/>
    <w:uiPriority w:val="99"/>
    <w:rsid w:val="006C6F4E"/>
    <w:rPr>
      <w:rFonts w:cs="Times New Roman"/>
    </w:rPr>
  </w:style>
  <w:style w:type="paragraph" w:styleId="ListeParagraf">
    <w:name w:val="List Paragraph"/>
    <w:basedOn w:val="Normal"/>
    <w:uiPriority w:val="34"/>
    <w:qFormat/>
    <w:rsid w:val="002B0755"/>
    <w:pPr>
      <w:ind w:left="720"/>
      <w:contextualSpacing/>
    </w:pPr>
  </w:style>
  <w:style w:type="character" w:customStyle="1" w:styleId="Bahset1">
    <w:name w:val="Bahset1"/>
    <w:basedOn w:val="VarsaylanParagrafYazTipi"/>
    <w:uiPriority w:val="99"/>
    <w:semiHidden/>
    <w:unhideWhenUsed/>
    <w:rsid w:val="002246B4"/>
    <w:rPr>
      <w:color w:val="2B579A"/>
      <w:shd w:val="clear" w:color="auto" w:fill="E6E6E6"/>
    </w:rPr>
  </w:style>
  <w:style w:type="character" w:customStyle="1" w:styleId="tgc">
    <w:name w:val="_tgc"/>
    <w:basedOn w:val="VarsaylanParagrafYazTipi"/>
    <w:rsid w:val="00764D9B"/>
  </w:style>
  <w:style w:type="character" w:styleId="AklamaBavurusu">
    <w:name w:val="annotation reference"/>
    <w:basedOn w:val="VarsaylanParagrafYazTipi"/>
    <w:uiPriority w:val="99"/>
    <w:semiHidden/>
    <w:unhideWhenUsed/>
    <w:rsid w:val="002964B3"/>
    <w:rPr>
      <w:sz w:val="16"/>
      <w:szCs w:val="16"/>
    </w:rPr>
  </w:style>
  <w:style w:type="paragraph" w:styleId="AklamaMetni">
    <w:name w:val="annotation text"/>
    <w:basedOn w:val="Normal"/>
    <w:link w:val="AklamaMetniChar"/>
    <w:uiPriority w:val="99"/>
    <w:semiHidden/>
    <w:unhideWhenUsed/>
    <w:rsid w:val="002964B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964B3"/>
    <w:rPr>
      <w:lang w:eastAsia="en-US"/>
    </w:rPr>
  </w:style>
  <w:style w:type="paragraph" w:styleId="AklamaKonusu">
    <w:name w:val="annotation subject"/>
    <w:basedOn w:val="AklamaMetni"/>
    <w:next w:val="AklamaMetni"/>
    <w:link w:val="AklamaKonusuChar"/>
    <w:uiPriority w:val="99"/>
    <w:semiHidden/>
    <w:unhideWhenUsed/>
    <w:rsid w:val="002964B3"/>
    <w:rPr>
      <w:b/>
      <w:bCs/>
    </w:rPr>
  </w:style>
  <w:style w:type="character" w:customStyle="1" w:styleId="AklamaKonusuChar">
    <w:name w:val="Açıklama Konusu Char"/>
    <w:basedOn w:val="AklamaMetniChar"/>
    <w:link w:val="AklamaKonusu"/>
    <w:uiPriority w:val="99"/>
    <w:semiHidden/>
    <w:rsid w:val="002964B3"/>
    <w:rPr>
      <w:b/>
      <w:bCs/>
      <w:lang w:eastAsia="en-US"/>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dxkY6LUWoXHDuOJ1SIEmFOl6mw==">CgMxLjAyCGguZ2pkZ3hzOAByITFtSm5GNFdmV3hBMXlXTkY2VzYxbjF5UzJxMS05YUdNWg==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8</Pages>
  <Words>2244</Words>
  <Characters>12792</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Nuran Karaağaoğlu</dc:creator>
  <cp:lastModifiedBy>baharyaslica</cp:lastModifiedBy>
  <cp:revision>16</cp:revision>
  <dcterms:created xsi:type="dcterms:W3CDTF">2024-09-24T12:38:00Z</dcterms:created>
  <dcterms:modified xsi:type="dcterms:W3CDTF">2026-09-11T11:55:00Z</dcterms:modified>
</cp:coreProperties>
</file>